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3FF1D" w14:textId="7F97C1FF" w:rsidR="0041671E" w:rsidRDefault="005D40DB" w:rsidP="00D11732">
      <w:pPr>
        <w:jc w:val="center"/>
      </w:pPr>
      <w:r>
        <w:t>Financial Management Policies</w:t>
      </w:r>
    </w:p>
    <w:p w14:paraId="55FFC209" w14:textId="77777777" w:rsidR="0041671E" w:rsidRDefault="0041671E"/>
    <w:p w14:paraId="04054BDC" w14:textId="40CEBB99" w:rsidR="006975A3" w:rsidRPr="006B7F66" w:rsidRDefault="00D6058F">
      <w:pPr>
        <w:rPr>
          <w:b/>
          <w:bCs/>
          <w:sz w:val="28"/>
          <w:szCs w:val="28"/>
        </w:rPr>
      </w:pPr>
      <w:r w:rsidRPr="006B7F66">
        <w:rPr>
          <w:b/>
          <w:bCs/>
          <w:sz w:val="28"/>
          <w:szCs w:val="28"/>
        </w:rPr>
        <w:t>Purpose</w:t>
      </w:r>
    </w:p>
    <w:p w14:paraId="1DCEEB1E" w14:textId="462FEB91" w:rsidR="00042DFB" w:rsidRPr="00D11732" w:rsidRDefault="00D6058F" w:rsidP="00D11732">
      <w:pPr>
        <w:pStyle w:val="NormalWeb"/>
        <w:rPr>
          <w:rFonts w:asciiTheme="minorHAnsi" w:hAnsiTheme="minorHAnsi" w:cstheme="minorHAnsi"/>
        </w:rPr>
      </w:pPr>
      <w:r w:rsidRPr="00A44AD2">
        <w:rPr>
          <w:rFonts w:asciiTheme="minorHAnsi" w:hAnsiTheme="minorHAnsi" w:cstheme="minorHAnsi"/>
        </w:rPr>
        <w:t>The purpose of th</w:t>
      </w:r>
      <w:r w:rsidR="00D11732">
        <w:rPr>
          <w:rFonts w:asciiTheme="minorHAnsi" w:hAnsiTheme="minorHAnsi" w:cstheme="minorHAnsi"/>
        </w:rPr>
        <w:t>ese</w:t>
      </w:r>
      <w:r w:rsidRPr="00A44AD2">
        <w:rPr>
          <w:rFonts w:asciiTheme="minorHAnsi" w:hAnsiTheme="minorHAnsi" w:cstheme="minorHAnsi"/>
        </w:rPr>
        <w:t xml:space="preserve"> poli</w:t>
      </w:r>
      <w:r w:rsidR="00D11732">
        <w:rPr>
          <w:rFonts w:asciiTheme="minorHAnsi" w:hAnsiTheme="minorHAnsi" w:cstheme="minorHAnsi"/>
        </w:rPr>
        <w:t>cie</w:t>
      </w:r>
      <w:r w:rsidR="002F1876">
        <w:rPr>
          <w:rFonts w:asciiTheme="minorHAnsi" w:hAnsiTheme="minorHAnsi" w:cstheme="minorHAnsi"/>
        </w:rPr>
        <w:t>s</w:t>
      </w:r>
      <w:r w:rsidRPr="00A44AD2">
        <w:rPr>
          <w:rFonts w:asciiTheme="minorHAnsi" w:hAnsiTheme="minorHAnsi" w:cstheme="minorHAnsi"/>
        </w:rPr>
        <w:t xml:space="preserve"> is to guide financial management and planning for the town. It covers capital planning, the use of debt and cash for capital projects</w:t>
      </w:r>
      <w:r w:rsidR="0091537A">
        <w:rPr>
          <w:rFonts w:asciiTheme="minorHAnsi" w:hAnsiTheme="minorHAnsi" w:cstheme="minorHAnsi"/>
        </w:rPr>
        <w:t xml:space="preserve"> and</w:t>
      </w:r>
      <w:r w:rsidRPr="00A44AD2">
        <w:rPr>
          <w:rFonts w:asciiTheme="minorHAnsi" w:hAnsiTheme="minorHAnsi" w:cstheme="minorHAnsi"/>
        </w:rPr>
        <w:t xml:space="preserve"> the use and replenishment of reserves</w:t>
      </w:r>
      <w:r w:rsidR="0091537A">
        <w:rPr>
          <w:rFonts w:asciiTheme="minorHAnsi" w:hAnsiTheme="minorHAnsi" w:cstheme="minorHAnsi"/>
        </w:rPr>
        <w:t>.</w:t>
      </w:r>
      <w:r w:rsidRPr="00A44AD2">
        <w:rPr>
          <w:rFonts w:asciiTheme="minorHAnsi" w:hAnsiTheme="minorHAnsi" w:cstheme="minorHAnsi"/>
        </w:rPr>
        <w:t xml:space="preserve"> </w:t>
      </w:r>
      <w:r w:rsidR="00A44AD2" w:rsidRPr="00A44AD2">
        <w:rPr>
          <w:rFonts w:asciiTheme="minorHAnsi" w:hAnsiTheme="minorHAnsi" w:cstheme="minorHAnsi"/>
        </w:rPr>
        <w:t xml:space="preserve">The goal is </w:t>
      </w:r>
      <w:r w:rsidR="00B62041">
        <w:rPr>
          <w:rFonts w:asciiTheme="minorHAnsi" w:hAnsiTheme="minorHAnsi" w:cstheme="minorHAnsi"/>
        </w:rPr>
        <w:t>maintaining</w:t>
      </w:r>
      <w:r w:rsidR="00311EAD">
        <w:rPr>
          <w:rFonts w:asciiTheme="minorHAnsi" w:hAnsiTheme="minorHAnsi" w:cstheme="minorHAnsi"/>
        </w:rPr>
        <w:t xml:space="preserve"> the town’s</w:t>
      </w:r>
      <w:r w:rsidR="00A44AD2" w:rsidRPr="00A44AD2">
        <w:rPr>
          <w:rFonts w:asciiTheme="minorHAnsi" w:hAnsiTheme="minorHAnsi" w:cstheme="minorHAnsi"/>
        </w:rPr>
        <w:t xml:space="preserve"> </w:t>
      </w:r>
      <w:r w:rsidR="00B704AB">
        <w:rPr>
          <w:rFonts w:asciiTheme="minorHAnsi" w:hAnsiTheme="minorHAnsi" w:cstheme="minorHAnsi"/>
        </w:rPr>
        <w:t xml:space="preserve">financial </w:t>
      </w:r>
      <w:r w:rsidR="00A44AD2" w:rsidRPr="00A44AD2">
        <w:rPr>
          <w:rFonts w:asciiTheme="minorHAnsi" w:hAnsiTheme="minorHAnsi" w:cstheme="minorHAnsi"/>
        </w:rPr>
        <w:t>flexibility</w:t>
      </w:r>
      <w:r w:rsidR="00B62041">
        <w:rPr>
          <w:rFonts w:asciiTheme="minorHAnsi" w:hAnsiTheme="minorHAnsi" w:cstheme="minorHAnsi"/>
        </w:rPr>
        <w:t xml:space="preserve"> </w:t>
      </w:r>
      <w:r w:rsidR="00515E60">
        <w:rPr>
          <w:rFonts w:asciiTheme="minorHAnsi" w:hAnsiTheme="minorHAnsi" w:cstheme="minorHAnsi"/>
        </w:rPr>
        <w:t xml:space="preserve">so </w:t>
      </w:r>
      <w:r w:rsidR="00A44AD2" w:rsidRPr="00A44AD2">
        <w:rPr>
          <w:rFonts w:asciiTheme="minorHAnsi" w:hAnsiTheme="minorHAnsi" w:cstheme="minorHAnsi"/>
        </w:rPr>
        <w:t xml:space="preserve">the </w:t>
      </w:r>
      <w:r w:rsidR="00714919">
        <w:rPr>
          <w:rFonts w:asciiTheme="minorHAnsi" w:hAnsiTheme="minorHAnsi" w:cstheme="minorHAnsi"/>
        </w:rPr>
        <w:t>t</w:t>
      </w:r>
      <w:r w:rsidR="00A44AD2" w:rsidRPr="00A44AD2">
        <w:rPr>
          <w:rFonts w:asciiTheme="minorHAnsi" w:hAnsiTheme="minorHAnsi" w:cstheme="minorHAnsi"/>
        </w:rPr>
        <w:t xml:space="preserve">own </w:t>
      </w:r>
      <w:r w:rsidR="000A6BD6" w:rsidRPr="00A44AD2">
        <w:rPr>
          <w:rFonts w:asciiTheme="minorHAnsi" w:hAnsiTheme="minorHAnsi" w:cstheme="minorHAnsi"/>
        </w:rPr>
        <w:t>can</w:t>
      </w:r>
      <w:r w:rsidR="002246EA">
        <w:rPr>
          <w:rFonts w:asciiTheme="minorHAnsi" w:hAnsiTheme="minorHAnsi" w:cstheme="minorHAnsi"/>
        </w:rPr>
        <w:t xml:space="preserve"> </w:t>
      </w:r>
      <w:r w:rsidR="00A44AD2" w:rsidRPr="00A44AD2">
        <w:rPr>
          <w:rFonts w:asciiTheme="minorHAnsi" w:hAnsiTheme="minorHAnsi" w:cstheme="minorHAnsi"/>
        </w:rPr>
        <w:t xml:space="preserve">respond to </w:t>
      </w:r>
      <w:r w:rsidR="00B62041">
        <w:rPr>
          <w:rFonts w:asciiTheme="minorHAnsi" w:hAnsiTheme="minorHAnsi" w:cstheme="minorHAnsi"/>
        </w:rPr>
        <w:t xml:space="preserve">emergencies, </w:t>
      </w:r>
      <w:r w:rsidR="00A44AD2" w:rsidRPr="00A44AD2">
        <w:rPr>
          <w:rFonts w:asciiTheme="minorHAnsi" w:hAnsiTheme="minorHAnsi" w:cstheme="minorHAnsi"/>
        </w:rPr>
        <w:t>changes in the economy</w:t>
      </w:r>
      <w:r w:rsidR="00270A88">
        <w:rPr>
          <w:rFonts w:asciiTheme="minorHAnsi" w:hAnsiTheme="minorHAnsi" w:cstheme="minorHAnsi"/>
        </w:rPr>
        <w:t xml:space="preserve"> or</w:t>
      </w:r>
      <w:r w:rsidR="00F81802">
        <w:rPr>
          <w:rFonts w:asciiTheme="minorHAnsi" w:hAnsiTheme="minorHAnsi" w:cstheme="minorHAnsi"/>
        </w:rPr>
        <w:t xml:space="preserve"> </w:t>
      </w:r>
      <w:r w:rsidR="005C33E8">
        <w:rPr>
          <w:rFonts w:asciiTheme="minorHAnsi" w:hAnsiTheme="minorHAnsi" w:cstheme="minorHAnsi"/>
        </w:rPr>
        <w:t xml:space="preserve">federal or state </w:t>
      </w:r>
      <w:r w:rsidR="000A6BD6">
        <w:rPr>
          <w:rFonts w:asciiTheme="minorHAnsi" w:hAnsiTheme="minorHAnsi" w:cstheme="minorHAnsi"/>
        </w:rPr>
        <w:t xml:space="preserve">fiscal </w:t>
      </w:r>
      <w:r w:rsidR="005C33E8">
        <w:rPr>
          <w:rFonts w:asciiTheme="minorHAnsi" w:hAnsiTheme="minorHAnsi" w:cstheme="minorHAnsi"/>
        </w:rPr>
        <w:t>policies</w:t>
      </w:r>
      <w:r w:rsidR="00A44AD2" w:rsidRPr="00A44AD2">
        <w:rPr>
          <w:rFonts w:asciiTheme="minorHAnsi" w:hAnsiTheme="minorHAnsi" w:cstheme="minorHAnsi"/>
        </w:rPr>
        <w:t xml:space="preserve"> and new service challenges </w:t>
      </w:r>
      <w:r w:rsidR="000A6BD6">
        <w:rPr>
          <w:rFonts w:asciiTheme="minorHAnsi" w:hAnsiTheme="minorHAnsi" w:cstheme="minorHAnsi"/>
        </w:rPr>
        <w:t xml:space="preserve">-- </w:t>
      </w:r>
      <w:r w:rsidR="00A44AD2" w:rsidRPr="00A44AD2">
        <w:rPr>
          <w:rFonts w:asciiTheme="minorHAnsi" w:hAnsiTheme="minorHAnsi" w:cstheme="minorHAnsi"/>
        </w:rPr>
        <w:t>without measurable financial stress</w:t>
      </w:r>
      <w:r w:rsidR="00902B03">
        <w:rPr>
          <w:rFonts w:asciiTheme="minorHAnsi" w:hAnsiTheme="minorHAnsi" w:cstheme="minorHAnsi"/>
        </w:rPr>
        <w:t>.</w:t>
      </w:r>
    </w:p>
    <w:p w14:paraId="41EC260A" w14:textId="448C1D33" w:rsidR="00042DFB" w:rsidRDefault="00042DFB" w:rsidP="00042DFB">
      <w:pPr>
        <w:pStyle w:val="NormalWeb"/>
        <w:rPr>
          <w:rFonts w:asciiTheme="minorHAnsi" w:hAnsiTheme="minorHAnsi" w:cstheme="minorHAnsi"/>
        </w:rPr>
      </w:pPr>
      <w:r w:rsidRPr="00A11ED4">
        <w:rPr>
          <w:rFonts w:asciiTheme="minorHAnsi" w:hAnsiTheme="minorHAnsi" w:cstheme="minorHAnsi"/>
        </w:rPr>
        <w:t>The</w:t>
      </w:r>
      <w:r w:rsidR="00515E60">
        <w:rPr>
          <w:rFonts w:asciiTheme="minorHAnsi" w:hAnsiTheme="minorHAnsi" w:cstheme="minorHAnsi"/>
        </w:rPr>
        <w:t>se</w:t>
      </w:r>
      <w:r w:rsidRPr="00A11ED4">
        <w:rPr>
          <w:rFonts w:asciiTheme="minorHAnsi" w:hAnsiTheme="minorHAnsi" w:cstheme="minorHAnsi"/>
        </w:rPr>
        <w:t xml:space="preserve"> </w:t>
      </w:r>
      <w:r w:rsidR="007B3C0D" w:rsidRPr="00A11ED4">
        <w:rPr>
          <w:rFonts w:asciiTheme="minorHAnsi" w:hAnsiTheme="minorHAnsi" w:cstheme="minorHAnsi"/>
        </w:rPr>
        <w:t>f</w:t>
      </w:r>
      <w:r w:rsidRPr="00A11ED4">
        <w:rPr>
          <w:rFonts w:asciiTheme="minorHAnsi" w:hAnsiTheme="minorHAnsi" w:cstheme="minorHAnsi"/>
        </w:rPr>
        <w:t>inancial principles set forth the overall goals for fi</w:t>
      </w:r>
      <w:r w:rsidR="00D22BE4" w:rsidRPr="00A11ED4">
        <w:rPr>
          <w:rFonts w:asciiTheme="minorHAnsi" w:hAnsiTheme="minorHAnsi" w:cstheme="minorHAnsi"/>
        </w:rPr>
        <w:t xml:space="preserve">nancial </w:t>
      </w:r>
      <w:r w:rsidRPr="00A11ED4">
        <w:rPr>
          <w:rFonts w:asciiTheme="minorHAnsi" w:hAnsiTheme="minorHAnsi" w:cstheme="minorHAnsi"/>
        </w:rPr>
        <w:t xml:space="preserve">planning and management of town resources, recognizing that Town Meeting may vote as it determines in the best interest of the Town and outside of the goals stated in </w:t>
      </w:r>
      <w:r w:rsidR="00101E20" w:rsidRPr="00A11ED4">
        <w:rPr>
          <w:rFonts w:asciiTheme="minorHAnsi" w:hAnsiTheme="minorHAnsi" w:cstheme="minorHAnsi"/>
        </w:rPr>
        <w:t>these policies</w:t>
      </w:r>
      <w:r w:rsidRPr="00A11ED4">
        <w:rPr>
          <w:rFonts w:asciiTheme="minorHAnsi" w:hAnsiTheme="minorHAnsi" w:cstheme="minorHAnsi"/>
        </w:rPr>
        <w:t>.</w:t>
      </w:r>
    </w:p>
    <w:p w14:paraId="0633E7ED" w14:textId="1E1B83EE" w:rsidR="00042DFB" w:rsidRPr="006B7F66" w:rsidRDefault="00042DFB" w:rsidP="00042DFB">
      <w:pPr>
        <w:pStyle w:val="NormalWeb"/>
        <w:rPr>
          <w:rFonts w:asciiTheme="minorHAnsi" w:hAnsiTheme="minorHAnsi" w:cstheme="minorHAnsi"/>
          <w:b/>
          <w:bCs/>
          <w:sz w:val="28"/>
          <w:szCs w:val="28"/>
        </w:rPr>
      </w:pPr>
      <w:r w:rsidRPr="006B7F66">
        <w:rPr>
          <w:rFonts w:asciiTheme="minorHAnsi" w:hAnsiTheme="minorHAnsi" w:cstheme="minorHAnsi"/>
          <w:b/>
          <w:bCs/>
          <w:sz w:val="28"/>
          <w:szCs w:val="28"/>
        </w:rPr>
        <w:t>Capital Planning and Budgeting</w:t>
      </w:r>
    </w:p>
    <w:p w14:paraId="5C8B6FFE" w14:textId="16B17A3E" w:rsidR="00EF74B1" w:rsidRDefault="008B268C" w:rsidP="00042DFB">
      <w:pPr>
        <w:spacing w:before="100" w:beforeAutospacing="1" w:after="100" w:afterAutospacing="1"/>
        <w:rPr>
          <w:rFonts w:eastAsia="Times New Roman" w:cstheme="minorHAnsi"/>
          <w:kern w:val="0"/>
          <w14:ligatures w14:val="none"/>
        </w:rPr>
      </w:pPr>
      <w:r>
        <w:rPr>
          <w:rFonts w:eastAsia="Times New Roman" w:cstheme="minorHAnsi"/>
          <w:kern w:val="0"/>
          <w14:ligatures w14:val="none"/>
        </w:rPr>
        <w:t>I</w:t>
      </w:r>
      <w:r w:rsidRPr="00042DFB">
        <w:rPr>
          <w:rFonts w:eastAsia="Times New Roman" w:cstheme="minorHAnsi"/>
          <w:kern w:val="0"/>
          <w14:ligatures w14:val="none"/>
        </w:rPr>
        <w:t>nve</w:t>
      </w:r>
      <w:r w:rsidR="00711FD6">
        <w:rPr>
          <w:rFonts w:eastAsia="Times New Roman" w:cstheme="minorHAnsi"/>
          <w:kern w:val="0"/>
          <w14:ligatures w14:val="none"/>
        </w:rPr>
        <w:t>st</w:t>
      </w:r>
      <w:r w:rsidR="00192FD8">
        <w:rPr>
          <w:rFonts w:eastAsia="Times New Roman" w:cstheme="minorHAnsi"/>
          <w:kern w:val="0"/>
          <w14:ligatures w14:val="none"/>
        </w:rPr>
        <w:t>ing</w:t>
      </w:r>
      <w:r w:rsidRPr="00042DFB">
        <w:rPr>
          <w:rFonts w:eastAsia="Times New Roman" w:cstheme="minorHAnsi"/>
          <w:kern w:val="0"/>
          <w14:ligatures w14:val="none"/>
        </w:rPr>
        <w:t xml:space="preserve"> </w:t>
      </w:r>
      <w:r>
        <w:rPr>
          <w:rFonts w:eastAsia="Times New Roman" w:cstheme="minorHAnsi"/>
          <w:kern w:val="0"/>
          <w14:ligatures w14:val="none"/>
        </w:rPr>
        <w:t xml:space="preserve">in </w:t>
      </w:r>
      <w:r w:rsidR="00192FD8">
        <w:rPr>
          <w:rFonts w:eastAsia="Times New Roman" w:cstheme="minorHAnsi"/>
          <w:kern w:val="0"/>
          <w14:ligatures w14:val="none"/>
        </w:rPr>
        <w:t xml:space="preserve">town facilities </w:t>
      </w:r>
      <w:r w:rsidR="008D184B">
        <w:rPr>
          <w:rFonts w:eastAsia="Times New Roman" w:cstheme="minorHAnsi"/>
          <w:kern w:val="0"/>
          <w14:ligatures w14:val="none"/>
        </w:rPr>
        <w:t>and critical</w:t>
      </w:r>
      <w:r w:rsidR="00711FD6">
        <w:rPr>
          <w:rFonts w:eastAsia="Times New Roman" w:cstheme="minorHAnsi"/>
          <w:kern w:val="0"/>
          <w14:ligatures w14:val="none"/>
        </w:rPr>
        <w:t xml:space="preserve"> infrastructure is</w:t>
      </w:r>
      <w:r>
        <w:rPr>
          <w:rFonts w:eastAsia="Times New Roman" w:cstheme="minorHAnsi"/>
          <w:kern w:val="0"/>
          <w14:ligatures w14:val="none"/>
        </w:rPr>
        <w:t xml:space="preserve"> </w:t>
      </w:r>
      <w:r w:rsidRPr="00042DFB">
        <w:rPr>
          <w:rFonts w:eastAsia="Times New Roman" w:cstheme="minorHAnsi"/>
          <w:kern w:val="0"/>
          <w14:ligatures w14:val="none"/>
        </w:rPr>
        <w:t>vitally important to the delivery of high-quality municipal services</w:t>
      </w:r>
      <w:r>
        <w:rPr>
          <w:rFonts w:eastAsia="Times New Roman" w:cstheme="minorHAnsi"/>
          <w:kern w:val="0"/>
          <w14:ligatures w14:val="none"/>
        </w:rPr>
        <w:t xml:space="preserve">. </w:t>
      </w:r>
      <w:r w:rsidR="00466CEB" w:rsidRPr="00042DFB">
        <w:rPr>
          <w:rFonts w:eastAsia="Times New Roman" w:cstheme="minorHAnsi"/>
          <w:kern w:val="0"/>
          <w14:ligatures w14:val="none"/>
        </w:rPr>
        <w:t xml:space="preserve">Multi-year planning </w:t>
      </w:r>
      <w:r w:rsidR="00D05F46">
        <w:rPr>
          <w:rFonts w:eastAsia="Times New Roman" w:cstheme="minorHAnsi"/>
          <w:kern w:val="0"/>
          <w14:ligatures w14:val="none"/>
        </w:rPr>
        <w:t>provides</w:t>
      </w:r>
      <w:r w:rsidR="00466CEB" w:rsidRPr="00042DFB">
        <w:rPr>
          <w:rFonts w:eastAsia="Times New Roman" w:cstheme="minorHAnsi"/>
          <w:kern w:val="0"/>
          <w14:ligatures w14:val="none"/>
        </w:rPr>
        <w:t xml:space="preserve"> proper sequencing of capital projects</w:t>
      </w:r>
      <w:r w:rsidR="00AC5FB8">
        <w:rPr>
          <w:rFonts w:eastAsia="Times New Roman" w:cstheme="minorHAnsi"/>
          <w:kern w:val="0"/>
          <w14:ligatures w14:val="none"/>
        </w:rPr>
        <w:t xml:space="preserve"> based on need</w:t>
      </w:r>
      <w:r w:rsidR="00466CEB" w:rsidRPr="00042DFB">
        <w:rPr>
          <w:rFonts w:eastAsia="Times New Roman" w:cstheme="minorHAnsi"/>
          <w:kern w:val="0"/>
          <w14:ligatures w14:val="none"/>
        </w:rPr>
        <w:t xml:space="preserve"> and makes funding </w:t>
      </w:r>
      <w:r w:rsidR="00883962">
        <w:rPr>
          <w:rFonts w:eastAsia="Times New Roman" w:cstheme="minorHAnsi"/>
          <w:kern w:val="0"/>
          <w14:ligatures w14:val="none"/>
        </w:rPr>
        <w:t xml:space="preserve">for capital projects </w:t>
      </w:r>
      <w:r w:rsidR="00466CEB" w:rsidRPr="00042DFB">
        <w:rPr>
          <w:rFonts w:eastAsia="Times New Roman" w:cstheme="minorHAnsi"/>
          <w:kern w:val="0"/>
          <w14:ligatures w14:val="none"/>
        </w:rPr>
        <w:t xml:space="preserve">more predictable. </w:t>
      </w:r>
    </w:p>
    <w:p w14:paraId="341B1A0B" w14:textId="54176197" w:rsidR="00466CEB" w:rsidRDefault="00466CEB" w:rsidP="00042DFB">
      <w:pPr>
        <w:spacing w:before="100" w:beforeAutospacing="1" w:after="100" w:afterAutospacing="1"/>
        <w:rPr>
          <w:rFonts w:eastAsia="Times New Roman" w:cstheme="minorHAnsi"/>
          <w:kern w:val="0"/>
          <w14:ligatures w14:val="none"/>
        </w:rPr>
      </w:pPr>
      <w:r w:rsidRPr="00042DFB">
        <w:rPr>
          <w:rFonts w:eastAsia="Times New Roman" w:cstheme="minorHAnsi"/>
          <w:kern w:val="0"/>
          <w14:ligatures w14:val="none"/>
        </w:rPr>
        <w:t xml:space="preserve">Capital investment requirements </w:t>
      </w:r>
      <w:r w:rsidR="00E27942">
        <w:rPr>
          <w:rFonts w:eastAsia="Times New Roman" w:cstheme="minorHAnsi"/>
          <w:kern w:val="0"/>
          <w14:ligatures w14:val="none"/>
        </w:rPr>
        <w:t xml:space="preserve">typically </w:t>
      </w:r>
      <w:r w:rsidRPr="00042DFB">
        <w:rPr>
          <w:rFonts w:eastAsia="Times New Roman" w:cstheme="minorHAnsi"/>
          <w:kern w:val="0"/>
          <w14:ligatures w14:val="none"/>
        </w:rPr>
        <w:t xml:space="preserve">vary, involving large projects such as fire </w:t>
      </w:r>
      <w:r w:rsidR="00DF77E2" w:rsidRPr="00042DFB">
        <w:rPr>
          <w:rFonts w:eastAsia="Times New Roman" w:cstheme="minorHAnsi"/>
          <w:kern w:val="0"/>
          <w14:ligatures w14:val="none"/>
        </w:rPr>
        <w:t>apparatus</w:t>
      </w:r>
      <w:r w:rsidR="00DF77E2">
        <w:rPr>
          <w:rFonts w:eastAsia="Times New Roman" w:cstheme="minorHAnsi"/>
          <w:kern w:val="0"/>
          <w14:ligatures w14:val="none"/>
        </w:rPr>
        <w:t xml:space="preserve">, </w:t>
      </w:r>
      <w:r w:rsidR="00DF77E2" w:rsidRPr="00042DFB">
        <w:rPr>
          <w:rFonts w:eastAsia="Times New Roman" w:cstheme="minorHAnsi"/>
          <w:kern w:val="0"/>
          <w14:ligatures w14:val="none"/>
        </w:rPr>
        <w:t>school</w:t>
      </w:r>
      <w:r w:rsidRPr="00042DFB">
        <w:rPr>
          <w:rFonts w:eastAsia="Times New Roman" w:cstheme="minorHAnsi"/>
          <w:kern w:val="0"/>
          <w14:ligatures w14:val="none"/>
        </w:rPr>
        <w:t xml:space="preserve"> building</w:t>
      </w:r>
      <w:r w:rsidR="0035191F">
        <w:rPr>
          <w:rFonts w:eastAsia="Times New Roman" w:cstheme="minorHAnsi"/>
          <w:kern w:val="0"/>
          <w14:ligatures w14:val="none"/>
        </w:rPr>
        <w:t>s</w:t>
      </w:r>
      <w:r w:rsidR="00397EB5">
        <w:rPr>
          <w:rFonts w:eastAsia="Times New Roman" w:cstheme="minorHAnsi"/>
          <w:kern w:val="0"/>
          <w14:ligatures w14:val="none"/>
        </w:rPr>
        <w:t xml:space="preserve"> or</w:t>
      </w:r>
      <w:r w:rsidR="000E2CAC">
        <w:rPr>
          <w:rFonts w:eastAsia="Times New Roman" w:cstheme="minorHAnsi"/>
          <w:kern w:val="0"/>
          <w14:ligatures w14:val="none"/>
        </w:rPr>
        <w:t xml:space="preserve"> o</w:t>
      </w:r>
      <w:r w:rsidRPr="00042DFB">
        <w:rPr>
          <w:rFonts w:eastAsia="Times New Roman" w:cstheme="minorHAnsi"/>
          <w:kern w:val="0"/>
          <w14:ligatures w14:val="none"/>
        </w:rPr>
        <w:t xml:space="preserve">ther capital needs </w:t>
      </w:r>
      <w:r w:rsidR="00037A0D">
        <w:rPr>
          <w:rFonts w:eastAsia="Times New Roman" w:cstheme="minorHAnsi"/>
          <w:kern w:val="0"/>
          <w14:ligatures w14:val="none"/>
        </w:rPr>
        <w:t xml:space="preserve">that </w:t>
      </w:r>
      <w:r w:rsidRPr="00042DFB">
        <w:rPr>
          <w:rFonts w:eastAsia="Times New Roman" w:cstheme="minorHAnsi"/>
          <w:kern w:val="0"/>
          <w14:ligatures w14:val="none"/>
        </w:rPr>
        <w:t xml:space="preserve">are recurring in nature such as police cruiser replacement. Systematic identification of all potential projects provides a complete picture of the Town’s </w:t>
      </w:r>
      <w:r w:rsidRPr="004B1DC4">
        <w:rPr>
          <w:rFonts w:eastAsia="Times New Roman" w:cstheme="minorHAnsi"/>
          <w:kern w:val="0"/>
          <w14:ligatures w14:val="none"/>
        </w:rPr>
        <w:t>needs</w:t>
      </w:r>
      <w:r w:rsidR="0093080E" w:rsidRPr="004B1DC4">
        <w:rPr>
          <w:rFonts w:eastAsia="Times New Roman" w:cstheme="minorHAnsi"/>
          <w:kern w:val="0"/>
          <w14:ligatures w14:val="none"/>
        </w:rPr>
        <w:t xml:space="preserve"> as identified by the town manager and the </w:t>
      </w:r>
      <w:r w:rsidR="001D1EB2" w:rsidRPr="004B1DC4">
        <w:rPr>
          <w:rFonts w:eastAsia="Times New Roman" w:cstheme="minorHAnsi"/>
          <w:kern w:val="0"/>
          <w14:ligatures w14:val="none"/>
        </w:rPr>
        <w:t>governing boards of other districts</w:t>
      </w:r>
      <w:r w:rsidRPr="004B1DC4">
        <w:rPr>
          <w:rFonts w:eastAsia="Times New Roman" w:cstheme="minorHAnsi"/>
          <w:kern w:val="0"/>
          <w14:ligatures w14:val="none"/>
        </w:rPr>
        <w:t>, discourages</w:t>
      </w:r>
      <w:r w:rsidRPr="00042DFB">
        <w:rPr>
          <w:rFonts w:eastAsia="Times New Roman" w:cstheme="minorHAnsi"/>
          <w:kern w:val="0"/>
          <w14:ligatures w14:val="none"/>
        </w:rPr>
        <w:t xml:space="preserve"> piecemeal improvements, and increases the likelihood that capital needs will be addressed before they become urgent, and potentially more costly to address.</w:t>
      </w:r>
    </w:p>
    <w:p w14:paraId="7D168B99" w14:textId="73EADE0B" w:rsidR="00FA378E" w:rsidRDefault="00FF4006" w:rsidP="00FA378E">
      <w:pPr>
        <w:spacing w:before="100" w:beforeAutospacing="1" w:after="100" w:afterAutospacing="1"/>
        <w:rPr>
          <w:rFonts w:eastAsia="Times New Roman" w:cstheme="minorHAnsi"/>
          <w:kern w:val="0"/>
          <w14:ligatures w14:val="none"/>
        </w:rPr>
      </w:pPr>
      <w:r>
        <w:rPr>
          <w:rFonts w:eastAsia="Times New Roman" w:cstheme="minorHAnsi"/>
          <w:kern w:val="0"/>
          <w14:ligatures w14:val="none"/>
        </w:rPr>
        <w:t>To implement multi-year planning</w:t>
      </w:r>
      <w:r w:rsidR="006A082D">
        <w:rPr>
          <w:rFonts w:eastAsia="Times New Roman" w:cstheme="minorHAnsi"/>
          <w:kern w:val="0"/>
          <w14:ligatures w14:val="none"/>
        </w:rPr>
        <w:t>, t</w:t>
      </w:r>
      <w:r w:rsidR="00042DFB" w:rsidRPr="00101E20">
        <w:rPr>
          <w:rFonts w:eastAsia="Times New Roman" w:cstheme="minorHAnsi"/>
          <w:kern w:val="0"/>
          <w14:ligatures w14:val="none"/>
        </w:rPr>
        <w:t>he t</w:t>
      </w:r>
      <w:r w:rsidR="00042DFB" w:rsidRPr="00042DFB">
        <w:rPr>
          <w:rFonts w:eastAsia="Times New Roman" w:cstheme="minorHAnsi"/>
          <w:kern w:val="0"/>
          <w14:ligatures w14:val="none"/>
        </w:rPr>
        <w:t xml:space="preserve">own </w:t>
      </w:r>
      <w:r w:rsidR="00042DFB" w:rsidRPr="00101E20">
        <w:rPr>
          <w:rFonts w:eastAsia="Times New Roman" w:cstheme="minorHAnsi"/>
          <w:kern w:val="0"/>
          <w14:ligatures w14:val="none"/>
        </w:rPr>
        <w:t>m</w:t>
      </w:r>
      <w:r w:rsidR="00042DFB" w:rsidRPr="00042DFB">
        <w:rPr>
          <w:rFonts w:eastAsia="Times New Roman" w:cstheme="minorHAnsi"/>
          <w:kern w:val="0"/>
          <w14:ligatures w14:val="none"/>
        </w:rPr>
        <w:t>anager submit</w:t>
      </w:r>
      <w:r w:rsidR="005652E9">
        <w:rPr>
          <w:rFonts w:eastAsia="Times New Roman" w:cstheme="minorHAnsi"/>
          <w:kern w:val="0"/>
          <w14:ligatures w14:val="none"/>
        </w:rPr>
        <w:t>s</w:t>
      </w:r>
      <w:r w:rsidR="00042DFB" w:rsidRPr="00042DFB">
        <w:rPr>
          <w:rFonts w:eastAsia="Times New Roman" w:cstheme="minorHAnsi"/>
          <w:kern w:val="0"/>
          <w14:ligatures w14:val="none"/>
        </w:rPr>
        <w:t xml:space="preserve"> </w:t>
      </w:r>
      <w:r w:rsidR="00184391" w:rsidRPr="00042DFB">
        <w:rPr>
          <w:rFonts w:eastAsia="Times New Roman" w:cstheme="minorHAnsi"/>
          <w:kern w:val="0"/>
          <w14:ligatures w14:val="none"/>
        </w:rPr>
        <w:t xml:space="preserve">a </w:t>
      </w:r>
      <w:r w:rsidR="00184391" w:rsidRPr="00184391">
        <w:rPr>
          <w:rFonts w:eastAsia="Times New Roman" w:cstheme="minorHAnsi"/>
          <w:kern w:val="0"/>
          <w14:ligatures w14:val="none"/>
        </w:rPr>
        <w:t>five</w:t>
      </w:r>
      <w:r w:rsidR="00F35162" w:rsidRPr="00184391">
        <w:rPr>
          <w:rFonts w:eastAsia="Times New Roman" w:cstheme="minorHAnsi"/>
          <w:kern w:val="0"/>
          <w14:ligatures w14:val="none"/>
        </w:rPr>
        <w:t>-year</w:t>
      </w:r>
      <w:r w:rsidR="00F35162">
        <w:rPr>
          <w:rFonts w:eastAsia="Times New Roman" w:cstheme="minorHAnsi"/>
          <w:kern w:val="0"/>
          <w14:ligatures w14:val="none"/>
        </w:rPr>
        <w:t xml:space="preserve"> </w:t>
      </w:r>
      <w:r w:rsidR="00042DFB" w:rsidRPr="00042DFB">
        <w:rPr>
          <w:rFonts w:eastAsia="Times New Roman" w:cstheme="minorHAnsi"/>
          <w:kern w:val="0"/>
          <w14:ligatures w14:val="none"/>
        </w:rPr>
        <w:t xml:space="preserve">capital improvement program </w:t>
      </w:r>
      <w:r w:rsidR="0062654F">
        <w:rPr>
          <w:rFonts w:eastAsia="Times New Roman" w:cstheme="minorHAnsi"/>
          <w:kern w:val="0"/>
          <w14:ligatures w14:val="none"/>
        </w:rPr>
        <w:t xml:space="preserve">(CIP) </w:t>
      </w:r>
      <w:r w:rsidR="00042DFB" w:rsidRPr="00042DFB">
        <w:rPr>
          <w:rFonts w:eastAsia="Times New Roman" w:cstheme="minorHAnsi"/>
          <w:kern w:val="0"/>
          <w14:ligatures w14:val="none"/>
        </w:rPr>
        <w:t xml:space="preserve">to the </w:t>
      </w:r>
      <w:r w:rsidR="00101E20">
        <w:rPr>
          <w:rFonts w:eastAsia="Times New Roman" w:cstheme="minorHAnsi"/>
          <w:kern w:val="0"/>
          <w14:ligatures w14:val="none"/>
        </w:rPr>
        <w:t xml:space="preserve">Finance Committee </w:t>
      </w:r>
      <w:r w:rsidR="00184391">
        <w:rPr>
          <w:rFonts w:eastAsia="Times New Roman" w:cstheme="minorHAnsi"/>
          <w:kern w:val="0"/>
          <w14:ligatures w14:val="none"/>
        </w:rPr>
        <w:t xml:space="preserve">each year </w:t>
      </w:r>
      <w:r w:rsidR="00101E20">
        <w:rPr>
          <w:rFonts w:eastAsia="Times New Roman" w:cstheme="minorHAnsi"/>
          <w:kern w:val="0"/>
          <w14:ligatures w14:val="none"/>
        </w:rPr>
        <w:t xml:space="preserve">as part </w:t>
      </w:r>
      <w:r w:rsidR="005E20A2">
        <w:rPr>
          <w:rFonts w:eastAsia="Times New Roman" w:cstheme="minorHAnsi"/>
          <w:kern w:val="0"/>
          <w14:ligatures w14:val="none"/>
        </w:rPr>
        <w:t xml:space="preserve">the annual operating budget. </w:t>
      </w:r>
      <w:r w:rsidR="003F012B">
        <w:rPr>
          <w:rFonts w:eastAsia="Times New Roman" w:cstheme="minorHAnsi"/>
          <w:kern w:val="0"/>
          <w14:ligatures w14:val="none"/>
        </w:rPr>
        <w:t>T</w:t>
      </w:r>
      <w:r w:rsidR="00042DFB" w:rsidRPr="00042DFB">
        <w:rPr>
          <w:rFonts w:eastAsia="Times New Roman" w:cstheme="minorHAnsi"/>
          <w:kern w:val="0"/>
          <w14:ligatures w14:val="none"/>
        </w:rPr>
        <w:t xml:space="preserve">he </w:t>
      </w:r>
      <w:r w:rsidR="005E20A2">
        <w:rPr>
          <w:rFonts w:eastAsia="Times New Roman" w:cstheme="minorHAnsi"/>
          <w:kern w:val="0"/>
          <w14:ligatures w14:val="none"/>
        </w:rPr>
        <w:t>CIP</w:t>
      </w:r>
      <w:r w:rsidR="00042DFB" w:rsidRPr="00042DFB">
        <w:rPr>
          <w:rFonts w:eastAsia="Times New Roman" w:cstheme="minorHAnsi"/>
          <w:kern w:val="0"/>
          <w14:ligatures w14:val="none"/>
        </w:rPr>
        <w:t xml:space="preserve"> </w:t>
      </w:r>
      <w:r w:rsidR="00F32521">
        <w:rPr>
          <w:rFonts w:eastAsia="Times New Roman" w:cstheme="minorHAnsi"/>
          <w:kern w:val="0"/>
          <w14:ligatures w14:val="none"/>
        </w:rPr>
        <w:t>will include projects</w:t>
      </w:r>
      <w:r w:rsidR="00B8170F">
        <w:rPr>
          <w:rFonts w:eastAsia="Times New Roman" w:cstheme="minorHAnsi"/>
          <w:kern w:val="0"/>
          <w14:ligatures w14:val="none"/>
        </w:rPr>
        <w:t xml:space="preserve"> </w:t>
      </w:r>
      <w:r w:rsidR="00586D59">
        <w:rPr>
          <w:rFonts w:eastAsia="Times New Roman" w:cstheme="minorHAnsi"/>
          <w:kern w:val="0"/>
          <w14:ligatures w14:val="none"/>
        </w:rPr>
        <w:t>that</w:t>
      </w:r>
      <w:r w:rsidR="00B8170F">
        <w:rPr>
          <w:rFonts w:eastAsia="Times New Roman" w:cstheme="minorHAnsi"/>
          <w:kern w:val="0"/>
          <w14:ligatures w14:val="none"/>
        </w:rPr>
        <w:t xml:space="preserve"> provide </w:t>
      </w:r>
      <w:r w:rsidR="00042DFB" w:rsidRPr="00042DFB">
        <w:rPr>
          <w:rFonts w:eastAsia="Times New Roman" w:cstheme="minorHAnsi"/>
          <w:kern w:val="0"/>
          <w14:ligatures w14:val="none"/>
        </w:rPr>
        <w:t xml:space="preserve">for the </w:t>
      </w:r>
      <w:r w:rsidR="00B73A1B">
        <w:rPr>
          <w:rFonts w:eastAsia="Times New Roman" w:cstheme="minorHAnsi"/>
          <w:kern w:val="0"/>
          <w14:ligatures w14:val="none"/>
        </w:rPr>
        <w:t xml:space="preserve">on-going </w:t>
      </w:r>
      <w:r w:rsidR="00042DFB" w:rsidRPr="00042DFB">
        <w:rPr>
          <w:rFonts w:eastAsia="Times New Roman" w:cstheme="minorHAnsi"/>
          <w:kern w:val="0"/>
          <w14:ligatures w14:val="none"/>
        </w:rPr>
        <w:t xml:space="preserve">maintenance and improvement of the capital assets and infrastructure of the </w:t>
      </w:r>
      <w:r w:rsidR="005E20A2">
        <w:rPr>
          <w:rFonts w:eastAsia="Times New Roman" w:cstheme="minorHAnsi"/>
          <w:kern w:val="0"/>
          <w14:ligatures w14:val="none"/>
        </w:rPr>
        <w:t>town</w:t>
      </w:r>
      <w:r w:rsidR="00FA378E">
        <w:rPr>
          <w:rFonts w:eastAsia="Times New Roman" w:cstheme="minorHAnsi"/>
          <w:kern w:val="0"/>
          <w14:ligatures w14:val="none"/>
        </w:rPr>
        <w:t xml:space="preserve"> </w:t>
      </w:r>
      <w:r w:rsidR="00FA378E" w:rsidRPr="00042DFB">
        <w:rPr>
          <w:rFonts w:eastAsia="Times New Roman" w:cstheme="minorHAnsi"/>
          <w:kern w:val="0"/>
          <w14:ligatures w14:val="none"/>
        </w:rPr>
        <w:t>identified by</w:t>
      </w:r>
      <w:r w:rsidR="00FA378E">
        <w:rPr>
          <w:rFonts w:eastAsia="Times New Roman" w:cstheme="minorHAnsi"/>
          <w:kern w:val="0"/>
          <w14:ligatures w14:val="none"/>
        </w:rPr>
        <w:t xml:space="preserve"> municipal departments, </w:t>
      </w:r>
      <w:r w:rsidR="00173071">
        <w:rPr>
          <w:rFonts w:eastAsia="Times New Roman" w:cstheme="minorHAnsi"/>
          <w:kern w:val="0"/>
          <w14:ligatures w14:val="none"/>
        </w:rPr>
        <w:t xml:space="preserve">as well as </w:t>
      </w:r>
      <w:r w:rsidR="00FA378E">
        <w:rPr>
          <w:rFonts w:eastAsia="Times New Roman" w:cstheme="minorHAnsi"/>
          <w:kern w:val="0"/>
          <w14:ligatures w14:val="none"/>
        </w:rPr>
        <w:t>the s</w:t>
      </w:r>
      <w:r w:rsidR="00FA378E" w:rsidRPr="00042DFB">
        <w:rPr>
          <w:rFonts w:eastAsia="Times New Roman" w:cstheme="minorHAnsi"/>
          <w:kern w:val="0"/>
          <w14:ligatures w14:val="none"/>
        </w:rPr>
        <w:t xml:space="preserve">chool </w:t>
      </w:r>
      <w:r w:rsidR="00FA378E">
        <w:rPr>
          <w:rFonts w:eastAsia="Times New Roman" w:cstheme="minorHAnsi"/>
          <w:kern w:val="0"/>
          <w14:ligatures w14:val="none"/>
        </w:rPr>
        <w:t xml:space="preserve">system, the water district, and the fire </w:t>
      </w:r>
      <w:r w:rsidR="00FA378E" w:rsidRPr="00C2288D">
        <w:rPr>
          <w:rFonts w:eastAsia="Times New Roman" w:cstheme="minorHAnsi"/>
          <w:kern w:val="0"/>
          <w14:ligatures w14:val="none"/>
        </w:rPr>
        <w:t xml:space="preserve">district. </w:t>
      </w:r>
      <w:r w:rsidR="00173071" w:rsidRPr="00C2288D">
        <w:rPr>
          <w:rFonts w:eastAsia="Times New Roman" w:cstheme="minorHAnsi"/>
          <w:kern w:val="0"/>
          <w14:ligatures w14:val="none"/>
        </w:rPr>
        <w:t>While</w:t>
      </w:r>
      <w:r w:rsidR="007B3D6A" w:rsidRPr="00C2288D">
        <w:rPr>
          <w:rFonts w:eastAsia="Times New Roman" w:cstheme="minorHAnsi"/>
          <w:kern w:val="0"/>
          <w14:ligatures w14:val="none"/>
        </w:rPr>
        <w:t xml:space="preserve"> these entities ha</w:t>
      </w:r>
      <w:r w:rsidR="002E2777" w:rsidRPr="00C2288D">
        <w:rPr>
          <w:rFonts w:eastAsia="Times New Roman" w:cstheme="minorHAnsi"/>
          <w:kern w:val="0"/>
          <w14:ligatures w14:val="none"/>
        </w:rPr>
        <w:t>ve</w:t>
      </w:r>
      <w:r w:rsidR="007B3D6A" w:rsidRPr="00C2288D">
        <w:rPr>
          <w:rFonts w:eastAsia="Times New Roman" w:cstheme="minorHAnsi"/>
          <w:kern w:val="0"/>
          <w14:ligatures w14:val="none"/>
        </w:rPr>
        <w:t xml:space="preserve"> certain autonomy </w:t>
      </w:r>
      <w:r w:rsidR="002E2777" w:rsidRPr="00C2288D">
        <w:rPr>
          <w:rFonts w:eastAsia="Times New Roman" w:cstheme="minorHAnsi"/>
          <w:kern w:val="0"/>
          <w14:ligatures w14:val="none"/>
        </w:rPr>
        <w:t>in managing their resources, it is expec</w:t>
      </w:r>
      <w:r w:rsidR="004D2BC4" w:rsidRPr="00C2288D">
        <w:rPr>
          <w:rFonts w:eastAsia="Times New Roman" w:cstheme="minorHAnsi"/>
          <w:kern w:val="0"/>
          <w14:ligatures w14:val="none"/>
        </w:rPr>
        <w:t>ted they will provide</w:t>
      </w:r>
      <w:r w:rsidR="000639E8" w:rsidRPr="00C2288D">
        <w:rPr>
          <w:rFonts w:eastAsia="Times New Roman" w:cstheme="minorHAnsi"/>
          <w:kern w:val="0"/>
          <w14:ligatures w14:val="none"/>
        </w:rPr>
        <w:t xml:space="preserve"> this</w:t>
      </w:r>
      <w:r w:rsidR="004D2BC4" w:rsidRPr="00C2288D">
        <w:rPr>
          <w:rFonts w:eastAsia="Times New Roman" w:cstheme="minorHAnsi"/>
          <w:kern w:val="0"/>
          <w14:ligatures w14:val="none"/>
        </w:rPr>
        <w:t xml:space="preserve"> information in recognition that</w:t>
      </w:r>
      <w:r w:rsidR="009908EE" w:rsidRPr="00C2288D">
        <w:rPr>
          <w:rFonts w:eastAsia="Times New Roman" w:cstheme="minorHAnsi"/>
          <w:kern w:val="0"/>
          <w14:ligatures w14:val="none"/>
        </w:rPr>
        <w:t xml:space="preserve"> town residents </w:t>
      </w:r>
      <w:r w:rsidR="004729D3" w:rsidRPr="00C2288D">
        <w:rPr>
          <w:rFonts w:eastAsia="Times New Roman" w:cstheme="minorHAnsi"/>
          <w:kern w:val="0"/>
          <w14:ligatures w14:val="none"/>
        </w:rPr>
        <w:t xml:space="preserve">ultimately </w:t>
      </w:r>
      <w:r w:rsidR="0085297C" w:rsidRPr="00C2288D">
        <w:rPr>
          <w:rFonts w:eastAsia="Times New Roman" w:cstheme="minorHAnsi"/>
          <w:kern w:val="0"/>
          <w14:ligatures w14:val="none"/>
        </w:rPr>
        <w:t xml:space="preserve">pay for all these </w:t>
      </w:r>
      <w:r w:rsidR="003941DB" w:rsidRPr="00C2288D">
        <w:rPr>
          <w:rFonts w:eastAsia="Times New Roman" w:cstheme="minorHAnsi"/>
          <w:kern w:val="0"/>
          <w14:ligatures w14:val="none"/>
        </w:rPr>
        <w:t>projects,</w:t>
      </w:r>
      <w:r w:rsidR="00F9068E" w:rsidRPr="00C2288D">
        <w:rPr>
          <w:rFonts w:eastAsia="Times New Roman" w:cstheme="minorHAnsi"/>
          <w:kern w:val="0"/>
          <w14:ligatures w14:val="none"/>
        </w:rPr>
        <w:t xml:space="preserve"> and they will need to be approved at town meeting</w:t>
      </w:r>
      <w:r w:rsidR="0085297C" w:rsidRPr="00C2288D">
        <w:rPr>
          <w:rFonts w:eastAsia="Times New Roman" w:cstheme="minorHAnsi"/>
          <w:kern w:val="0"/>
          <w14:ligatures w14:val="none"/>
        </w:rPr>
        <w:t>.</w:t>
      </w:r>
    </w:p>
    <w:p w14:paraId="5301833E" w14:textId="1979D4F1" w:rsidR="00042DFB" w:rsidRPr="00042DFB" w:rsidRDefault="001A474F" w:rsidP="00042DFB">
      <w:pPr>
        <w:spacing w:before="100" w:beforeAutospacing="1" w:after="100" w:afterAutospacing="1"/>
        <w:rPr>
          <w:rFonts w:eastAsia="Times New Roman" w:cstheme="minorHAnsi"/>
          <w:kern w:val="0"/>
          <w14:ligatures w14:val="none"/>
        </w:rPr>
      </w:pPr>
      <w:r>
        <w:rPr>
          <w:rFonts w:eastAsia="Times New Roman" w:cstheme="minorHAnsi"/>
          <w:kern w:val="0"/>
          <w14:ligatures w14:val="none"/>
        </w:rPr>
        <w:t xml:space="preserve">The </w:t>
      </w:r>
      <w:r w:rsidR="006A554F">
        <w:rPr>
          <w:rFonts w:eastAsia="Times New Roman" w:cstheme="minorHAnsi"/>
          <w:kern w:val="0"/>
          <w14:ligatures w14:val="none"/>
        </w:rPr>
        <w:t>C</w:t>
      </w:r>
      <w:r w:rsidR="00C2288D">
        <w:rPr>
          <w:rFonts w:eastAsia="Times New Roman" w:cstheme="minorHAnsi"/>
          <w:kern w:val="0"/>
          <w14:ligatures w14:val="none"/>
        </w:rPr>
        <w:t>apital</w:t>
      </w:r>
      <w:r w:rsidR="006A554F">
        <w:rPr>
          <w:rFonts w:eastAsia="Times New Roman" w:cstheme="minorHAnsi"/>
          <w:kern w:val="0"/>
          <w14:ligatures w14:val="none"/>
        </w:rPr>
        <w:t xml:space="preserve"> </w:t>
      </w:r>
      <w:r>
        <w:rPr>
          <w:rFonts w:eastAsia="Times New Roman" w:cstheme="minorHAnsi"/>
          <w:kern w:val="0"/>
          <w14:ligatures w14:val="none"/>
        </w:rPr>
        <w:t xml:space="preserve">plan </w:t>
      </w:r>
      <w:r w:rsidR="00661D9A">
        <w:rPr>
          <w:rFonts w:eastAsia="Times New Roman" w:cstheme="minorHAnsi"/>
          <w:kern w:val="0"/>
          <w14:ligatures w14:val="none"/>
        </w:rPr>
        <w:t xml:space="preserve">has the </w:t>
      </w:r>
      <w:r w:rsidR="00042DFB" w:rsidRPr="00042DFB">
        <w:rPr>
          <w:rFonts w:eastAsia="Times New Roman" w:cstheme="minorHAnsi"/>
          <w:kern w:val="0"/>
          <w14:ligatures w14:val="none"/>
        </w:rPr>
        <w:t xml:space="preserve">following objectives: </w:t>
      </w:r>
    </w:p>
    <w:p w14:paraId="3593199B" w14:textId="2B6F9347" w:rsidR="00C70F25" w:rsidRDefault="00C70F25" w:rsidP="003E0592">
      <w:pPr>
        <w:pStyle w:val="ListParagraph"/>
        <w:numPr>
          <w:ilvl w:val="0"/>
          <w:numId w:val="4"/>
        </w:numPr>
        <w:spacing w:before="100" w:beforeAutospacing="1" w:after="100" w:afterAutospacing="1"/>
        <w:rPr>
          <w:rFonts w:eastAsia="Times New Roman" w:cstheme="minorHAnsi"/>
          <w:kern w:val="0"/>
          <w14:ligatures w14:val="none"/>
        </w:rPr>
      </w:pPr>
      <w:r w:rsidRPr="005E20A2">
        <w:rPr>
          <w:rFonts w:eastAsia="Times New Roman" w:cstheme="minorHAnsi"/>
          <w:kern w:val="0"/>
          <w14:ligatures w14:val="none"/>
        </w:rPr>
        <w:t>T</w:t>
      </w:r>
      <w:r>
        <w:rPr>
          <w:rFonts w:eastAsia="Times New Roman" w:cstheme="minorHAnsi"/>
          <w:kern w:val="0"/>
          <w14:ligatures w14:val="none"/>
        </w:rPr>
        <w:t>o</w:t>
      </w:r>
      <w:r w:rsidRPr="005E20A2">
        <w:rPr>
          <w:rFonts w:eastAsia="Times New Roman" w:cstheme="minorHAnsi"/>
          <w:kern w:val="0"/>
          <w14:ligatures w14:val="none"/>
        </w:rPr>
        <w:t xml:space="preserve"> identif</w:t>
      </w:r>
      <w:r>
        <w:rPr>
          <w:rFonts w:eastAsia="Times New Roman" w:cstheme="minorHAnsi"/>
          <w:kern w:val="0"/>
          <w14:ligatures w14:val="none"/>
        </w:rPr>
        <w:t>y</w:t>
      </w:r>
      <w:r w:rsidRPr="005E20A2">
        <w:rPr>
          <w:rFonts w:eastAsia="Times New Roman" w:cstheme="minorHAnsi"/>
          <w:kern w:val="0"/>
          <w14:ligatures w14:val="none"/>
        </w:rPr>
        <w:t xml:space="preserve"> current and future infrastructure needs, and </w:t>
      </w:r>
      <w:r w:rsidR="00885B4F">
        <w:rPr>
          <w:rFonts w:eastAsia="Times New Roman" w:cstheme="minorHAnsi"/>
          <w:kern w:val="0"/>
          <w14:ligatures w14:val="none"/>
        </w:rPr>
        <w:t xml:space="preserve">to </w:t>
      </w:r>
      <w:r w:rsidRPr="005E20A2">
        <w:rPr>
          <w:rFonts w:eastAsia="Times New Roman" w:cstheme="minorHAnsi"/>
          <w:kern w:val="0"/>
          <w14:ligatures w14:val="none"/>
        </w:rPr>
        <w:t>prioritiz</w:t>
      </w:r>
      <w:r w:rsidR="00885B4F">
        <w:rPr>
          <w:rFonts w:eastAsia="Times New Roman" w:cstheme="minorHAnsi"/>
          <w:kern w:val="0"/>
          <w14:ligatures w14:val="none"/>
        </w:rPr>
        <w:t>e</w:t>
      </w:r>
      <w:r w:rsidRPr="005E20A2">
        <w:rPr>
          <w:rFonts w:eastAsia="Times New Roman" w:cstheme="minorHAnsi"/>
          <w:kern w:val="0"/>
          <w14:ligatures w14:val="none"/>
        </w:rPr>
        <w:t xml:space="preserve"> of projects so that available resources are used to the community’s best advantage</w:t>
      </w:r>
      <w:r>
        <w:rPr>
          <w:rFonts w:eastAsia="Times New Roman" w:cstheme="minorHAnsi"/>
          <w:kern w:val="0"/>
          <w14:ligatures w14:val="none"/>
        </w:rPr>
        <w:t>.</w:t>
      </w:r>
      <w:r w:rsidRPr="005E20A2">
        <w:rPr>
          <w:rFonts w:eastAsia="Times New Roman" w:cstheme="minorHAnsi"/>
          <w:kern w:val="0"/>
          <w14:ligatures w14:val="none"/>
        </w:rPr>
        <w:t xml:space="preserve"> </w:t>
      </w:r>
    </w:p>
    <w:p w14:paraId="2D75B8EF" w14:textId="77777777" w:rsidR="003E0592" w:rsidRPr="003E0592" w:rsidRDefault="003E0592" w:rsidP="003E0592">
      <w:pPr>
        <w:pStyle w:val="ListParagraph"/>
        <w:spacing w:before="100" w:beforeAutospacing="1" w:after="100" w:afterAutospacing="1"/>
        <w:ind w:left="420"/>
        <w:rPr>
          <w:rFonts w:eastAsia="Times New Roman" w:cstheme="minorHAnsi"/>
          <w:kern w:val="0"/>
          <w14:ligatures w14:val="none"/>
        </w:rPr>
      </w:pPr>
    </w:p>
    <w:p w14:paraId="7C14CBEB" w14:textId="612185F8" w:rsidR="00042DFB" w:rsidRPr="00957B5E" w:rsidRDefault="00042DFB" w:rsidP="00957B5E">
      <w:pPr>
        <w:pStyle w:val="ListParagraph"/>
        <w:numPr>
          <w:ilvl w:val="0"/>
          <w:numId w:val="4"/>
        </w:numPr>
        <w:spacing w:before="100" w:beforeAutospacing="1" w:after="100" w:afterAutospacing="1"/>
        <w:rPr>
          <w:rFonts w:eastAsia="Times New Roman" w:cstheme="minorHAnsi"/>
          <w:kern w:val="0"/>
          <w14:ligatures w14:val="none"/>
        </w:rPr>
      </w:pPr>
      <w:r w:rsidRPr="00957B5E">
        <w:rPr>
          <w:rFonts w:eastAsia="Times New Roman" w:cstheme="minorHAnsi"/>
          <w:kern w:val="0"/>
          <w14:ligatures w14:val="none"/>
        </w:rPr>
        <w:t xml:space="preserve">To plan, and coordinate capital </w:t>
      </w:r>
      <w:r w:rsidR="001452EA" w:rsidRPr="00957B5E">
        <w:rPr>
          <w:rFonts w:eastAsia="Times New Roman" w:cstheme="minorHAnsi"/>
          <w:kern w:val="0"/>
          <w14:ligatures w14:val="none"/>
        </w:rPr>
        <w:t>improvements to</w:t>
      </w:r>
      <w:r w:rsidRPr="00957B5E">
        <w:rPr>
          <w:rFonts w:eastAsia="Times New Roman" w:cstheme="minorHAnsi"/>
          <w:kern w:val="0"/>
          <w14:ligatures w14:val="none"/>
        </w:rPr>
        <w:t xml:space="preserve"> promote a systematic replacement and acquisition schedule</w:t>
      </w:r>
      <w:r w:rsidR="00DF651D" w:rsidRPr="00957B5E">
        <w:rPr>
          <w:rFonts w:eastAsia="Times New Roman" w:cstheme="minorHAnsi"/>
          <w:kern w:val="0"/>
          <w14:ligatures w14:val="none"/>
        </w:rPr>
        <w:t>.</w:t>
      </w:r>
    </w:p>
    <w:p w14:paraId="36320127" w14:textId="77777777" w:rsidR="005E20A2" w:rsidRDefault="005E20A2" w:rsidP="005E20A2">
      <w:pPr>
        <w:pStyle w:val="ListParagraph"/>
        <w:spacing w:before="100" w:beforeAutospacing="1" w:after="100" w:afterAutospacing="1"/>
        <w:ind w:left="420"/>
        <w:rPr>
          <w:rFonts w:eastAsia="Times New Roman" w:cstheme="minorHAnsi"/>
          <w:kern w:val="0"/>
          <w14:ligatures w14:val="none"/>
        </w:rPr>
      </w:pPr>
    </w:p>
    <w:p w14:paraId="2458F20E" w14:textId="77777777" w:rsidR="004729D3" w:rsidRDefault="00042DFB" w:rsidP="00042DFB">
      <w:pPr>
        <w:pStyle w:val="ListParagraph"/>
        <w:numPr>
          <w:ilvl w:val="0"/>
          <w:numId w:val="4"/>
        </w:numPr>
        <w:spacing w:before="100" w:beforeAutospacing="1" w:after="100" w:afterAutospacing="1"/>
        <w:rPr>
          <w:rFonts w:eastAsia="Times New Roman" w:cstheme="minorHAnsi"/>
          <w:kern w:val="0"/>
          <w14:ligatures w14:val="none"/>
        </w:rPr>
      </w:pPr>
      <w:r w:rsidRPr="005E20A2">
        <w:rPr>
          <w:rFonts w:eastAsia="Times New Roman" w:cstheme="minorHAnsi"/>
          <w:kern w:val="0"/>
          <w14:ligatures w14:val="none"/>
        </w:rPr>
        <w:lastRenderedPageBreak/>
        <w:t>To ensure that the capital needs of the community are met in a fiscally responsible manner</w:t>
      </w:r>
      <w:r w:rsidR="00DF651D">
        <w:rPr>
          <w:rFonts w:eastAsia="Times New Roman" w:cstheme="minorHAnsi"/>
          <w:kern w:val="0"/>
          <w14:ligatures w14:val="none"/>
        </w:rPr>
        <w:t>.</w:t>
      </w:r>
    </w:p>
    <w:p w14:paraId="034AB777" w14:textId="77777777" w:rsidR="004729D3" w:rsidRPr="004729D3" w:rsidRDefault="004729D3" w:rsidP="004729D3">
      <w:pPr>
        <w:pStyle w:val="ListParagraph"/>
        <w:rPr>
          <w:rFonts w:eastAsia="Times New Roman" w:cstheme="minorHAnsi"/>
          <w:kern w:val="0"/>
          <w14:ligatures w14:val="none"/>
        </w:rPr>
      </w:pPr>
    </w:p>
    <w:p w14:paraId="5FF4626D" w14:textId="16D5EB57" w:rsidR="005C6878" w:rsidRPr="006E4C6F" w:rsidRDefault="00042DFB" w:rsidP="006E4C6F">
      <w:pPr>
        <w:spacing w:before="100" w:beforeAutospacing="1" w:after="100" w:afterAutospacing="1"/>
        <w:rPr>
          <w:rFonts w:eastAsia="Times New Roman" w:cstheme="minorHAnsi"/>
          <w:kern w:val="0"/>
          <w14:ligatures w14:val="none"/>
        </w:rPr>
      </w:pPr>
      <w:r w:rsidRPr="006E4C6F">
        <w:rPr>
          <w:rFonts w:eastAsia="Times New Roman" w:cstheme="minorHAnsi"/>
          <w:kern w:val="0"/>
          <w14:ligatures w14:val="none"/>
        </w:rPr>
        <w:t xml:space="preserve">The first year of the </w:t>
      </w:r>
      <w:r w:rsidR="002B455D" w:rsidRPr="006E4C6F">
        <w:rPr>
          <w:rFonts w:eastAsia="Times New Roman" w:cstheme="minorHAnsi"/>
          <w:kern w:val="0"/>
          <w14:ligatures w14:val="none"/>
        </w:rPr>
        <w:t>CIP</w:t>
      </w:r>
      <w:r w:rsidRPr="006E4C6F">
        <w:rPr>
          <w:rFonts w:eastAsia="Times New Roman" w:cstheme="minorHAnsi"/>
          <w:kern w:val="0"/>
          <w14:ligatures w14:val="none"/>
        </w:rPr>
        <w:t xml:space="preserve"> constitutes the capital budget—the upcoming year’s spending plan for capital items </w:t>
      </w:r>
      <w:r w:rsidR="003F1416" w:rsidRPr="006E4C6F">
        <w:rPr>
          <w:rFonts w:eastAsia="Times New Roman" w:cstheme="minorHAnsi"/>
          <w:kern w:val="0"/>
          <w14:ligatures w14:val="none"/>
        </w:rPr>
        <w:t>in</w:t>
      </w:r>
      <w:r w:rsidRPr="006E4C6F">
        <w:rPr>
          <w:rFonts w:eastAsia="Times New Roman" w:cstheme="minorHAnsi"/>
          <w:kern w:val="0"/>
          <w14:ligatures w14:val="none"/>
        </w:rPr>
        <w:t xml:space="preserve"> the annual budget. </w:t>
      </w:r>
      <w:r w:rsidR="005D3686" w:rsidRPr="00C2288D">
        <w:rPr>
          <w:rFonts w:eastAsia="Times New Roman" w:cstheme="minorHAnsi"/>
          <w:kern w:val="0"/>
          <w14:ligatures w14:val="none"/>
        </w:rPr>
        <w:t>The sequencing of p</w:t>
      </w:r>
      <w:r w:rsidRPr="00C2288D">
        <w:rPr>
          <w:rFonts w:eastAsia="Times New Roman" w:cstheme="minorHAnsi"/>
          <w:kern w:val="0"/>
          <w14:ligatures w14:val="none"/>
        </w:rPr>
        <w:t xml:space="preserve">rojects listed in subsequent years </w:t>
      </w:r>
      <w:r w:rsidR="00BC6C13" w:rsidRPr="00C2288D">
        <w:rPr>
          <w:rFonts w:eastAsia="Times New Roman" w:cstheme="minorHAnsi"/>
          <w:kern w:val="0"/>
          <w14:ligatures w14:val="none"/>
        </w:rPr>
        <w:t xml:space="preserve">are </w:t>
      </w:r>
      <w:r w:rsidRPr="00C2288D">
        <w:rPr>
          <w:rFonts w:eastAsia="Times New Roman" w:cstheme="minorHAnsi"/>
          <w:kern w:val="0"/>
          <w14:ligatures w14:val="none"/>
        </w:rPr>
        <w:t>provided for planning purposes</w:t>
      </w:r>
      <w:r w:rsidR="00F4581C" w:rsidRPr="00C2288D">
        <w:rPr>
          <w:rFonts w:eastAsia="Times New Roman" w:cstheme="minorHAnsi"/>
          <w:kern w:val="0"/>
          <w14:ligatures w14:val="none"/>
        </w:rPr>
        <w:t xml:space="preserve"> and </w:t>
      </w:r>
      <w:r w:rsidR="00A4609D" w:rsidRPr="00C2288D">
        <w:rPr>
          <w:rFonts w:eastAsia="Times New Roman" w:cstheme="minorHAnsi"/>
          <w:kern w:val="0"/>
          <w14:ligatures w14:val="none"/>
        </w:rPr>
        <w:t>are funded in future years</w:t>
      </w:r>
      <w:r w:rsidR="00920CD8" w:rsidRPr="00C2288D">
        <w:rPr>
          <w:rFonts w:eastAsia="Times New Roman" w:cstheme="minorHAnsi"/>
          <w:kern w:val="0"/>
          <w14:ligatures w14:val="none"/>
        </w:rPr>
        <w:t xml:space="preserve"> if they remain priorities.</w:t>
      </w:r>
    </w:p>
    <w:p w14:paraId="039F4963" w14:textId="77777777" w:rsidR="007B3C0D" w:rsidRPr="008D184B" w:rsidRDefault="007B3C0D" w:rsidP="007B3C0D">
      <w:pPr>
        <w:pStyle w:val="NormalWeb"/>
        <w:rPr>
          <w:rFonts w:asciiTheme="minorHAnsi" w:hAnsiTheme="minorHAnsi" w:cstheme="minorHAnsi"/>
          <w:b/>
          <w:bCs/>
        </w:rPr>
      </w:pPr>
      <w:r w:rsidRPr="008D184B">
        <w:rPr>
          <w:rFonts w:asciiTheme="minorHAnsi" w:hAnsiTheme="minorHAnsi" w:cstheme="minorHAnsi"/>
          <w:b/>
          <w:bCs/>
        </w:rPr>
        <w:t xml:space="preserve">Definition of a Capital Project </w:t>
      </w:r>
    </w:p>
    <w:p w14:paraId="4E04BE13" w14:textId="3B9E8AF7" w:rsidR="007B3C0D" w:rsidRPr="007B3C0D" w:rsidRDefault="00190811" w:rsidP="00A34871">
      <w:pPr>
        <w:pStyle w:val="NormalWeb"/>
        <w:rPr>
          <w:rFonts w:asciiTheme="minorHAnsi" w:hAnsiTheme="minorHAnsi" w:cstheme="minorHAnsi"/>
        </w:rPr>
      </w:pPr>
      <w:r w:rsidRPr="000236B6">
        <w:rPr>
          <w:rFonts w:asciiTheme="minorHAnsi" w:hAnsiTheme="minorHAnsi" w:cstheme="minorHAnsi"/>
        </w:rPr>
        <w:t>C</w:t>
      </w:r>
      <w:r w:rsidR="007B3C0D" w:rsidRPr="000236B6">
        <w:rPr>
          <w:rFonts w:asciiTheme="minorHAnsi" w:hAnsiTheme="minorHAnsi" w:cstheme="minorHAnsi"/>
        </w:rPr>
        <w:t xml:space="preserve">apital projects </w:t>
      </w:r>
      <w:r w:rsidR="00AD0BBF" w:rsidRPr="000236B6">
        <w:rPr>
          <w:rFonts w:asciiTheme="minorHAnsi" w:hAnsiTheme="minorHAnsi" w:cstheme="minorHAnsi"/>
        </w:rPr>
        <w:t xml:space="preserve">generally involve </w:t>
      </w:r>
      <w:r w:rsidR="00FC3682" w:rsidRPr="000236B6">
        <w:rPr>
          <w:rFonts w:asciiTheme="minorHAnsi" w:hAnsiTheme="minorHAnsi" w:cstheme="minorHAnsi"/>
        </w:rPr>
        <w:t>the construction, renovatio</w:t>
      </w:r>
      <w:r w:rsidR="005D5784">
        <w:rPr>
          <w:rFonts w:asciiTheme="minorHAnsi" w:hAnsiTheme="minorHAnsi" w:cstheme="minorHAnsi"/>
        </w:rPr>
        <w:t>n</w:t>
      </w:r>
      <w:r w:rsidR="00EC684E">
        <w:rPr>
          <w:rFonts w:asciiTheme="minorHAnsi" w:hAnsiTheme="minorHAnsi" w:cstheme="minorHAnsi"/>
        </w:rPr>
        <w:t xml:space="preserve"> or</w:t>
      </w:r>
      <w:r w:rsidR="00FC3682" w:rsidRPr="000236B6">
        <w:rPr>
          <w:rFonts w:asciiTheme="minorHAnsi" w:hAnsiTheme="minorHAnsi" w:cstheme="minorHAnsi"/>
        </w:rPr>
        <w:t xml:space="preserve"> purchase of</w:t>
      </w:r>
      <w:r w:rsidR="00AD0BBF" w:rsidRPr="000236B6">
        <w:rPr>
          <w:rFonts w:asciiTheme="minorHAnsi" w:hAnsiTheme="minorHAnsi" w:cstheme="minorHAnsi"/>
        </w:rPr>
        <w:t xml:space="preserve"> </w:t>
      </w:r>
      <w:r w:rsidR="00BC3373" w:rsidRPr="000236B6">
        <w:rPr>
          <w:rFonts w:asciiTheme="minorHAnsi" w:hAnsiTheme="minorHAnsi" w:cstheme="minorHAnsi"/>
        </w:rPr>
        <w:t>buildings</w:t>
      </w:r>
      <w:r w:rsidR="003E31AD" w:rsidRPr="000236B6">
        <w:rPr>
          <w:rFonts w:asciiTheme="minorHAnsi" w:hAnsiTheme="minorHAnsi" w:cstheme="minorHAnsi"/>
        </w:rPr>
        <w:t>, equipment</w:t>
      </w:r>
      <w:r w:rsidR="00CC3BAD" w:rsidRPr="000236B6">
        <w:rPr>
          <w:rFonts w:asciiTheme="minorHAnsi" w:hAnsiTheme="minorHAnsi" w:cstheme="minorHAnsi"/>
        </w:rPr>
        <w:t xml:space="preserve"> or</w:t>
      </w:r>
      <w:r w:rsidR="003E31AD" w:rsidRPr="000236B6">
        <w:rPr>
          <w:rFonts w:asciiTheme="minorHAnsi" w:hAnsiTheme="minorHAnsi" w:cstheme="minorHAnsi"/>
        </w:rPr>
        <w:t xml:space="preserve"> infrastructure that have </w:t>
      </w:r>
      <w:r w:rsidR="00175F92" w:rsidRPr="000236B6">
        <w:rPr>
          <w:rFonts w:asciiTheme="minorHAnsi" w:hAnsiTheme="minorHAnsi" w:cstheme="minorHAnsi"/>
        </w:rPr>
        <w:t>exten</w:t>
      </w:r>
      <w:r w:rsidR="00A53E89" w:rsidRPr="000236B6">
        <w:rPr>
          <w:rFonts w:asciiTheme="minorHAnsi" w:hAnsiTheme="minorHAnsi" w:cstheme="minorHAnsi"/>
        </w:rPr>
        <w:t>ded</w:t>
      </w:r>
      <w:r w:rsidR="00175F92" w:rsidRPr="000236B6">
        <w:rPr>
          <w:rFonts w:asciiTheme="minorHAnsi" w:hAnsiTheme="minorHAnsi" w:cstheme="minorHAnsi"/>
        </w:rPr>
        <w:t xml:space="preserve"> useful lives</w:t>
      </w:r>
      <w:r w:rsidR="00FC3682" w:rsidRPr="000236B6">
        <w:rPr>
          <w:rFonts w:asciiTheme="minorHAnsi" w:hAnsiTheme="minorHAnsi" w:cstheme="minorHAnsi"/>
        </w:rPr>
        <w:t xml:space="preserve"> </w:t>
      </w:r>
      <w:r w:rsidR="00EA1A03" w:rsidRPr="000236B6">
        <w:rPr>
          <w:rFonts w:asciiTheme="minorHAnsi" w:hAnsiTheme="minorHAnsi" w:cstheme="minorHAnsi"/>
        </w:rPr>
        <w:t xml:space="preserve">and whose costs is </w:t>
      </w:r>
      <w:r w:rsidR="007B3C0D" w:rsidRPr="000236B6">
        <w:rPr>
          <w:rFonts w:asciiTheme="minorHAnsi" w:hAnsiTheme="minorHAnsi" w:cstheme="minorHAnsi"/>
        </w:rPr>
        <w:t xml:space="preserve">considered beyond the scope of normal annual operating </w:t>
      </w:r>
      <w:r w:rsidR="00A34871" w:rsidRPr="000236B6">
        <w:rPr>
          <w:rFonts w:asciiTheme="minorHAnsi" w:hAnsiTheme="minorHAnsi" w:cstheme="minorHAnsi"/>
        </w:rPr>
        <w:t>budget</w:t>
      </w:r>
      <w:r w:rsidR="007B3C0D" w:rsidRPr="000236B6">
        <w:rPr>
          <w:rFonts w:asciiTheme="minorHAnsi" w:hAnsiTheme="minorHAnsi" w:cstheme="minorHAnsi"/>
        </w:rPr>
        <w:t>.</w:t>
      </w:r>
      <w:r w:rsidR="007B3C0D" w:rsidRPr="007B3C0D">
        <w:rPr>
          <w:rFonts w:asciiTheme="minorHAnsi" w:hAnsiTheme="minorHAnsi" w:cstheme="minorHAnsi"/>
        </w:rPr>
        <w:t xml:space="preserve"> </w:t>
      </w:r>
    </w:p>
    <w:p w14:paraId="26FCBD50" w14:textId="040BBA6C" w:rsidR="007B3C0D" w:rsidRDefault="007B3C0D" w:rsidP="00A34871">
      <w:pPr>
        <w:pStyle w:val="NormalWeb"/>
        <w:rPr>
          <w:rFonts w:asciiTheme="minorHAnsi" w:hAnsiTheme="minorHAnsi" w:cstheme="minorHAnsi"/>
        </w:rPr>
      </w:pPr>
      <w:r w:rsidRPr="007B3C0D">
        <w:rPr>
          <w:rFonts w:asciiTheme="minorHAnsi" w:hAnsiTheme="minorHAnsi" w:cstheme="minorHAnsi"/>
        </w:rPr>
        <w:t>Capital projects fall into one of the following categories:</w:t>
      </w:r>
    </w:p>
    <w:p w14:paraId="75E7836E" w14:textId="77777777" w:rsidR="00DF71A0" w:rsidRPr="00DF71A0" w:rsidRDefault="00DF71A0" w:rsidP="00DF71A0">
      <w:pPr>
        <w:numPr>
          <w:ilvl w:val="0"/>
          <w:numId w:val="19"/>
        </w:numPr>
        <w:spacing w:before="240" w:after="240"/>
        <w:ind w:left="1440"/>
        <w:rPr>
          <w:rFonts w:ascii="Aptos" w:eastAsia="Times New Roman" w:hAnsi="Aptos" w:cs="Times New Roman"/>
          <w:color w:val="000000"/>
          <w:kern w:val="0"/>
          <w:sz w:val="22"/>
          <w:szCs w:val="22"/>
          <w14:ligatures w14:val="none"/>
        </w:rPr>
      </w:pPr>
      <w:r w:rsidRPr="00DF71A0">
        <w:rPr>
          <w:rFonts w:ascii="Aptos" w:eastAsia="Times New Roman" w:hAnsi="Aptos" w:cs="Times New Roman"/>
          <w:color w:val="000000"/>
          <w:kern w:val="0"/>
          <w:sz w:val="22"/>
          <w:szCs w:val="22"/>
          <w14:ligatures w14:val="none"/>
        </w:rPr>
        <w:t>Facility: Construction, expansion or renovation of a public facility or public infrastructure, including Fixtures, Furnishings, and Equipment (FF&amp;E). Large facility maintenance projects including roof repair, HVAC, electrical, plumbing may also qualify, if costs are outside the scope of the annual maintenance budget. Projects may include the acquisition of land or other real property.</w:t>
      </w:r>
    </w:p>
    <w:p w14:paraId="4DAA16FC" w14:textId="77777777" w:rsidR="00DF71A0" w:rsidRPr="00DF71A0" w:rsidRDefault="00DF71A0" w:rsidP="00DF71A0">
      <w:pPr>
        <w:numPr>
          <w:ilvl w:val="0"/>
          <w:numId w:val="19"/>
        </w:numPr>
        <w:spacing w:before="240" w:after="240"/>
        <w:ind w:left="1440"/>
        <w:rPr>
          <w:rFonts w:ascii="Aptos" w:eastAsia="Times New Roman" w:hAnsi="Aptos" w:cs="Times New Roman"/>
          <w:color w:val="000000"/>
          <w:kern w:val="0"/>
          <w:sz w:val="22"/>
          <w:szCs w:val="22"/>
          <w14:ligatures w14:val="none"/>
        </w:rPr>
      </w:pPr>
      <w:r w:rsidRPr="00DF71A0">
        <w:rPr>
          <w:rFonts w:ascii="Aptos" w:eastAsia="Times New Roman" w:hAnsi="Aptos" w:cs="Times New Roman"/>
          <w:color w:val="000000"/>
          <w:kern w:val="0"/>
          <w:sz w:val="22"/>
          <w:szCs w:val="22"/>
          <w14:ligatures w14:val="none"/>
        </w:rPr>
        <w:t>Infrastructure: Infrastructure maintenance and construction projects including street resurfacing, sidewalk construction and water and sewer projects. Projects may include the acquisition of land or other real property.</w:t>
      </w:r>
    </w:p>
    <w:p w14:paraId="11409D56" w14:textId="77777777" w:rsidR="00DF71A0" w:rsidRPr="00DF71A0" w:rsidRDefault="00DF71A0" w:rsidP="00DF71A0">
      <w:pPr>
        <w:numPr>
          <w:ilvl w:val="0"/>
          <w:numId w:val="19"/>
        </w:numPr>
        <w:spacing w:before="240" w:after="240"/>
        <w:ind w:left="1440"/>
        <w:rPr>
          <w:rFonts w:ascii="Aptos" w:eastAsia="Times New Roman" w:hAnsi="Aptos" w:cs="Times New Roman"/>
          <w:color w:val="000000"/>
          <w:kern w:val="0"/>
          <w:sz w:val="22"/>
          <w:szCs w:val="22"/>
          <w14:ligatures w14:val="none"/>
        </w:rPr>
      </w:pPr>
      <w:r w:rsidRPr="00DF71A0">
        <w:rPr>
          <w:rFonts w:ascii="Aptos" w:eastAsia="Times New Roman" w:hAnsi="Aptos" w:cs="Times New Roman"/>
          <w:color w:val="000000"/>
          <w:kern w:val="0"/>
          <w:sz w:val="22"/>
          <w:szCs w:val="22"/>
          <w14:ligatures w14:val="none"/>
        </w:rPr>
        <w:t>Vehicle / Equipment: Large equipment acquisitions including vehicles or technology equipment.</w:t>
      </w:r>
    </w:p>
    <w:p w14:paraId="76E0B345" w14:textId="77777777" w:rsidR="00DF71A0" w:rsidRPr="00DF71A0" w:rsidRDefault="00DF71A0" w:rsidP="00DF71A0">
      <w:pPr>
        <w:numPr>
          <w:ilvl w:val="0"/>
          <w:numId w:val="19"/>
        </w:numPr>
        <w:spacing w:before="240" w:after="240"/>
        <w:ind w:left="1440"/>
        <w:rPr>
          <w:rFonts w:ascii="Aptos" w:eastAsia="Times New Roman" w:hAnsi="Aptos" w:cs="Times New Roman"/>
          <w:color w:val="000000"/>
          <w:kern w:val="0"/>
          <w:sz w:val="22"/>
          <w:szCs w:val="22"/>
          <w14:ligatures w14:val="none"/>
        </w:rPr>
      </w:pPr>
      <w:r w:rsidRPr="00DF71A0">
        <w:rPr>
          <w:rFonts w:ascii="Aptos" w:eastAsia="Times New Roman" w:hAnsi="Aptos" w:cs="Times New Roman"/>
          <w:color w:val="000000"/>
          <w:kern w:val="0"/>
          <w:sz w:val="22"/>
          <w:szCs w:val="22"/>
          <w14:ligatures w14:val="none"/>
        </w:rPr>
        <w:t>Planning: Planning, engineering, or design services integral to a capital project.</w:t>
      </w:r>
    </w:p>
    <w:p w14:paraId="254A65C3" w14:textId="77777777" w:rsidR="00DF71A0" w:rsidRPr="00DF71A0" w:rsidRDefault="00DF71A0" w:rsidP="00DF71A0">
      <w:pPr>
        <w:numPr>
          <w:ilvl w:val="0"/>
          <w:numId w:val="19"/>
        </w:numPr>
        <w:spacing w:before="240" w:after="240"/>
        <w:ind w:left="1440"/>
        <w:rPr>
          <w:rFonts w:ascii="Aptos" w:eastAsia="Times New Roman" w:hAnsi="Aptos" w:cs="Times New Roman"/>
          <w:color w:val="000000"/>
          <w:kern w:val="0"/>
          <w:sz w:val="22"/>
          <w:szCs w:val="22"/>
          <w14:ligatures w14:val="none"/>
        </w:rPr>
      </w:pPr>
      <w:r w:rsidRPr="00DF71A0">
        <w:rPr>
          <w:rFonts w:ascii="Aptos" w:eastAsia="Times New Roman" w:hAnsi="Aptos" w:cs="Times New Roman"/>
          <w:color w:val="000000"/>
          <w:kern w:val="0"/>
          <w:sz w:val="22"/>
          <w:szCs w:val="22"/>
          <w14:ligatures w14:val="none"/>
        </w:rPr>
        <w:t>Other: Other projects that require significant capital not otherwise categorized.</w:t>
      </w:r>
    </w:p>
    <w:p w14:paraId="322EC1E2" w14:textId="77777777" w:rsidR="00DF71A0" w:rsidRPr="00DF71A0" w:rsidRDefault="00DF71A0" w:rsidP="00DF71A0">
      <w:pPr>
        <w:rPr>
          <w:rFonts w:ascii="Times New Roman" w:eastAsia="Times New Roman" w:hAnsi="Times New Roman" w:cs="Times New Roman"/>
          <w:kern w:val="0"/>
          <w14:ligatures w14:val="none"/>
        </w:rPr>
      </w:pPr>
    </w:p>
    <w:p w14:paraId="6A88FCA6" w14:textId="0AA42CC5" w:rsidR="002C6261" w:rsidRPr="006B7F66" w:rsidRDefault="002C6261" w:rsidP="002E396F">
      <w:pPr>
        <w:pStyle w:val="NormalWeb"/>
        <w:rPr>
          <w:rFonts w:asciiTheme="minorHAnsi" w:hAnsiTheme="minorHAnsi" w:cstheme="minorHAnsi"/>
        </w:rPr>
      </w:pPr>
      <w:r w:rsidRPr="006B7F66">
        <w:rPr>
          <w:rFonts w:asciiTheme="minorHAnsi" w:hAnsiTheme="minorHAnsi" w:cstheme="minorHAnsi"/>
        </w:rPr>
        <w:t>Each area with capital needs is requested to fill out a table similar to this:</w:t>
      </w:r>
    </w:p>
    <w:p w14:paraId="40F7E2FA" w14:textId="513B49BF" w:rsidR="002C6261" w:rsidRDefault="002C6261" w:rsidP="002E396F">
      <w:pPr>
        <w:pStyle w:val="NormalWeb"/>
        <w:rPr>
          <w:rFonts w:asciiTheme="minorHAnsi" w:hAnsiTheme="minorHAnsi" w:cstheme="minorHAnsi"/>
          <w:b/>
          <w:bCs/>
        </w:rPr>
      </w:pPr>
      <w:r w:rsidRPr="002C6261">
        <w:rPr>
          <w:rFonts w:asciiTheme="minorHAnsi" w:hAnsiTheme="minorHAnsi" w:cstheme="minorHAnsi"/>
          <w:b/>
          <w:bCs/>
          <w:noProof/>
        </w:rPr>
        <w:drawing>
          <wp:inline distT="0" distB="0" distL="0" distR="0" wp14:anchorId="725ED066" wp14:editId="13E9771A">
            <wp:extent cx="5943600" cy="1459865"/>
            <wp:effectExtent l="0" t="0" r="0" b="635"/>
            <wp:docPr id="1178616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16601" name=""/>
                    <pic:cNvPicPr/>
                  </pic:nvPicPr>
                  <pic:blipFill>
                    <a:blip r:embed="rId8"/>
                    <a:stretch>
                      <a:fillRect/>
                    </a:stretch>
                  </pic:blipFill>
                  <pic:spPr>
                    <a:xfrm>
                      <a:off x="0" y="0"/>
                      <a:ext cx="5943600" cy="1459865"/>
                    </a:xfrm>
                    <a:prstGeom prst="rect">
                      <a:avLst/>
                    </a:prstGeom>
                  </pic:spPr>
                </pic:pic>
              </a:graphicData>
            </a:graphic>
          </wp:inline>
        </w:drawing>
      </w:r>
    </w:p>
    <w:p w14:paraId="399E44AF" w14:textId="741E1426" w:rsidR="002E396F" w:rsidRPr="008D184B" w:rsidRDefault="002E396F" w:rsidP="002E396F">
      <w:pPr>
        <w:pStyle w:val="NormalWeb"/>
        <w:rPr>
          <w:rFonts w:asciiTheme="minorHAnsi" w:hAnsiTheme="minorHAnsi" w:cstheme="minorHAnsi"/>
          <w:b/>
          <w:bCs/>
        </w:rPr>
      </w:pPr>
      <w:r w:rsidRPr="008D184B">
        <w:rPr>
          <w:rFonts w:asciiTheme="minorHAnsi" w:hAnsiTheme="minorHAnsi" w:cstheme="minorHAnsi"/>
          <w:b/>
          <w:bCs/>
        </w:rPr>
        <w:t xml:space="preserve">Evaluating Capital Requests </w:t>
      </w:r>
    </w:p>
    <w:p w14:paraId="12F4A916" w14:textId="6BA88A0D" w:rsidR="002E396F" w:rsidRPr="002E396F" w:rsidRDefault="002E396F" w:rsidP="002E396F">
      <w:pPr>
        <w:pStyle w:val="NormalWeb"/>
        <w:rPr>
          <w:rFonts w:asciiTheme="minorHAnsi" w:hAnsiTheme="minorHAnsi" w:cstheme="minorHAnsi"/>
        </w:rPr>
      </w:pPr>
      <w:r w:rsidRPr="002E396F">
        <w:rPr>
          <w:rFonts w:asciiTheme="minorHAnsi" w:hAnsiTheme="minorHAnsi" w:cstheme="minorHAnsi"/>
        </w:rPr>
        <w:lastRenderedPageBreak/>
        <w:t xml:space="preserve">The </w:t>
      </w:r>
      <w:r w:rsidR="0019565A">
        <w:rPr>
          <w:rFonts w:asciiTheme="minorHAnsi" w:hAnsiTheme="minorHAnsi" w:cstheme="minorHAnsi"/>
        </w:rPr>
        <w:t>f</w:t>
      </w:r>
      <w:r w:rsidR="00EE6B73">
        <w:rPr>
          <w:rFonts w:asciiTheme="minorHAnsi" w:hAnsiTheme="minorHAnsi" w:cstheme="minorHAnsi"/>
        </w:rPr>
        <w:t xml:space="preserve">inance </w:t>
      </w:r>
      <w:r w:rsidR="0019565A">
        <w:rPr>
          <w:rFonts w:asciiTheme="minorHAnsi" w:hAnsiTheme="minorHAnsi" w:cstheme="minorHAnsi"/>
        </w:rPr>
        <w:t>c</w:t>
      </w:r>
      <w:r w:rsidRPr="002E396F">
        <w:rPr>
          <w:rFonts w:asciiTheme="minorHAnsi" w:hAnsiTheme="minorHAnsi" w:cstheme="minorHAnsi"/>
        </w:rPr>
        <w:t xml:space="preserve">ommittee, working in conjunction with the </w:t>
      </w:r>
      <w:r w:rsidR="0019565A">
        <w:rPr>
          <w:rFonts w:asciiTheme="minorHAnsi" w:hAnsiTheme="minorHAnsi" w:cstheme="minorHAnsi"/>
        </w:rPr>
        <w:t>t</w:t>
      </w:r>
      <w:r w:rsidRPr="002E396F">
        <w:rPr>
          <w:rFonts w:asciiTheme="minorHAnsi" w:hAnsiTheme="minorHAnsi" w:cstheme="minorHAnsi"/>
        </w:rPr>
        <w:t xml:space="preserve">own </w:t>
      </w:r>
      <w:r w:rsidR="0019565A">
        <w:rPr>
          <w:rFonts w:asciiTheme="minorHAnsi" w:hAnsiTheme="minorHAnsi" w:cstheme="minorHAnsi"/>
        </w:rPr>
        <w:t>m</w:t>
      </w:r>
      <w:r w:rsidRPr="002E396F">
        <w:rPr>
          <w:rFonts w:asciiTheme="minorHAnsi" w:hAnsiTheme="minorHAnsi" w:cstheme="minorHAnsi"/>
        </w:rPr>
        <w:t xml:space="preserve">anager, </w:t>
      </w:r>
      <w:r w:rsidR="0019565A">
        <w:rPr>
          <w:rFonts w:asciiTheme="minorHAnsi" w:hAnsiTheme="minorHAnsi" w:cstheme="minorHAnsi"/>
        </w:rPr>
        <w:t>s</w:t>
      </w:r>
      <w:r w:rsidRPr="002E396F">
        <w:rPr>
          <w:rFonts w:asciiTheme="minorHAnsi" w:hAnsiTheme="minorHAnsi" w:cstheme="minorHAnsi"/>
        </w:rPr>
        <w:t xml:space="preserve">chool </w:t>
      </w:r>
      <w:r w:rsidR="0019565A">
        <w:rPr>
          <w:rFonts w:asciiTheme="minorHAnsi" w:hAnsiTheme="minorHAnsi" w:cstheme="minorHAnsi"/>
        </w:rPr>
        <w:t>district</w:t>
      </w:r>
      <w:r w:rsidRPr="002E396F">
        <w:rPr>
          <w:rFonts w:asciiTheme="minorHAnsi" w:hAnsiTheme="minorHAnsi" w:cstheme="minorHAnsi"/>
        </w:rPr>
        <w:t>,</w:t>
      </w:r>
      <w:r w:rsidR="006E3003">
        <w:rPr>
          <w:rFonts w:asciiTheme="minorHAnsi" w:hAnsiTheme="minorHAnsi" w:cstheme="minorHAnsi"/>
        </w:rPr>
        <w:t xml:space="preserve"> water quality district and fire district </w:t>
      </w:r>
      <w:r w:rsidR="006E3003" w:rsidRPr="002E396F">
        <w:rPr>
          <w:rFonts w:asciiTheme="minorHAnsi" w:hAnsiTheme="minorHAnsi" w:cstheme="minorHAnsi"/>
        </w:rPr>
        <w:t>is</w:t>
      </w:r>
      <w:r w:rsidRPr="002E396F">
        <w:rPr>
          <w:rFonts w:asciiTheme="minorHAnsi" w:hAnsiTheme="minorHAnsi" w:cstheme="minorHAnsi"/>
        </w:rPr>
        <w:t xml:space="preserve"> responsible for evaluating capital requests and recommending a five-year schedule of capital expenditures</w:t>
      </w:r>
      <w:r w:rsidR="00EB0020">
        <w:rPr>
          <w:rFonts w:asciiTheme="minorHAnsi" w:hAnsiTheme="minorHAnsi" w:cstheme="minorHAnsi"/>
        </w:rPr>
        <w:t xml:space="preserve"> to Town Meeting</w:t>
      </w:r>
      <w:r w:rsidRPr="002E396F">
        <w:rPr>
          <w:rFonts w:asciiTheme="minorHAnsi" w:hAnsiTheme="minorHAnsi" w:cstheme="minorHAnsi"/>
        </w:rPr>
        <w:t xml:space="preserve">. When prioritizing capital projects, the </w:t>
      </w:r>
      <w:r w:rsidR="00330CB4">
        <w:rPr>
          <w:rFonts w:asciiTheme="minorHAnsi" w:hAnsiTheme="minorHAnsi" w:cstheme="minorHAnsi"/>
        </w:rPr>
        <w:t>finance c</w:t>
      </w:r>
      <w:r w:rsidRPr="002E396F">
        <w:rPr>
          <w:rFonts w:asciiTheme="minorHAnsi" w:hAnsiTheme="minorHAnsi" w:cstheme="minorHAnsi"/>
        </w:rPr>
        <w:t xml:space="preserve">ommittee should consider: </w:t>
      </w:r>
    </w:p>
    <w:p w14:paraId="5F66DDFD" w14:textId="3EE92439" w:rsidR="00A3115E" w:rsidRDefault="002E396F" w:rsidP="007E0508">
      <w:pPr>
        <w:pStyle w:val="NormalWeb"/>
        <w:numPr>
          <w:ilvl w:val="0"/>
          <w:numId w:val="15"/>
        </w:numPr>
        <w:rPr>
          <w:rFonts w:asciiTheme="minorHAnsi" w:hAnsiTheme="minorHAnsi" w:cstheme="minorHAnsi"/>
        </w:rPr>
      </w:pPr>
      <w:r w:rsidRPr="002E396F">
        <w:rPr>
          <w:rFonts w:asciiTheme="minorHAnsi" w:hAnsiTheme="minorHAnsi" w:cstheme="minorHAnsi"/>
        </w:rPr>
        <w:t>Whether the project improves public health or safety</w:t>
      </w:r>
      <w:r w:rsidR="00CD1E80">
        <w:rPr>
          <w:rFonts w:asciiTheme="minorHAnsi" w:hAnsiTheme="minorHAnsi" w:cstheme="minorHAnsi"/>
        </w:rPr>
        <w:t>.</w:t>
      </w:r>
    </w:p>
    <w:p w14:paraId="7C2F2EAE" w14:textId="42B5ECC8" w:rsidR="002E396F" w:rsidRPr="002E396F" w:rsidRDefault="002E396F" w:rsidP="007E0508">
      <w:pPr>
        <w:pStyle w:val="NormalWeb"/>
        <w:numPr>
          <w:ilvl w:val="0"/>
          <w:numId w:val="15"/>
        </w:numPr>
        <w:rPr>
          <w:rFonts w:asciiTheme="minorHAnsi" w:hAnsiTheme="minorHAnsi" w:cstheme="minorHAnsi"/>
        </w:rPr>
      </w:pPr>
      <w:r w:rsidRPr="002E396F">
        <w:rPr>
          <w:rFonts w:asciiTheme="minorHAnsi" w:hAnsiTheme="minorHAnsi" w:cstheme="minorHAnsi"/>
        </w:rPr>
        <w:t>Whether the project improves the efficiency or effectiveness of municipal services</w:t>
      </w:r>
      <w:r w:rsidR="00CD1E80">
        <w:rPr>
          <w:rFonts w:asciiTheme="minorHAnsi" w:hAnsiTheme="minorHAnsi" w:cstheme="minorHAnsi"/>
        </w:rPr>
        <w:t>.</w:t>
      </w:r>
    </w:p>
    <w:p w14:paraId="391EBC74" w14:textId="7AD1A618" w:rsidR="002E396F" w:rsidRPr="002E396F" w:rsidRDefault="002E396F" w:rsidP="007E0508">
      <w:pPr>
        <w:pStyle w:val="NormalWeb"/>
        <w:numPr>
          <w:ilvl w:val="0"/>
          <w:numId w:val="15"/>
        </w:numPr>
        <w:rPr>
          <w:rFonts w:asciiTheme="minorHAnsi" w:hAnsiTheme="minorHAnsi" w:cstheme="minorHAnsi"/>
        </w:rPr>
      </w:pPr>
      <w:r w:rsidRPr="002E396F">
        <w:rPr>
          <w:rFonts w:asciiTheme="minorHAnsi" w:hAnsiTheme="minorHAnsi" w:cstheme="minorHAnsi"/>
        </w:rPr>
        <w:t>Whether the project is necessary to comply with Federal or State mandates</w:t>
      </w:r>
      <w:r w:rsidR="00CD1E80">
        <w:rPr>
          <w:rFonts w:asciiTheme="minorHAnsi" w:hAnsiTheme="minorHAnsi" w:cstheme="minorHAnsi"/>
        </w:rPr>
        <w:t>.</w:t>
      </w:r>
      <w:r w:rsidRPr="002E396F">
        <w:rPr>
          <w:rFonts w:asciiTheme="minorHAnsi" w:hAnsiTheme="minorHAnsi" w:cstheme="minorHAnsi"/>
        </w:rPr>
        <w:t xml:space="preserve"> </w:t>
      </w:r>
    </w:p>
    <w:p w14:paraId="3C346404" w14:textId="2C48E4A5" w:rsidR="002E396F" w:rsidRPr="002E396F" w:rsidRDefault="00662DF8" w:rsidP="007E0508">
      <w:pPr>
        <w:pStyle w:val="NormalWeb"/>
        <w:numPr>
          <w:ilvl w:val="0"/>
          <w:numId w:val="15"/>
        </w:numPr>
        <w:rPr>
          <w:rFonts w:asciiTheme="minorHAnsi" w:hAnsiTheme="minorHAnsi" w:cstheme="minorHAnsi"/>
        </w:rPr>
      </w:pPr>
      <w:r>
        <w:rPr>
          <w:rFonts w:asciiTheme="minorHAnsi" w:hAnsiTheme="minorHAnsi" w:cstheme="minorHAnsi"/>
        </w:rPr>
        <w:t>H</w:t>
      </w:r>
      <w:r w:rsidR="002E396F" w:rsidRPr="002E396F">
        <w:rPr>
          <w:rFonts w:asciiTheme="minorHAnsi" w:hAnsiTheme="minorHAnsi" w:cstheme="minorHAnsi"/>
        </w:rPr>
        <w:t>ow soon does the project need to be implemented to address the needs identified</w:t>
      </w:r>
      <w:r w:rsidR="00CD1E80">
        <w:rPr>
          <w:rFonts w:asciiTheme="minorHAnsi" w:hAnsiTheme="minorHAnsi" w:cstheme="minorHAnsi"/>
        </w:rPr>
        <w:t>.</w:t>
      </w:r>
    </w:p>
    <w:p w14:paraId="047B28CC" w14:textId="164E8744" w:rsidR="00904ED9" w:rsidRDefault="00662DF8" w:rsidP="007E0508">
      <w:pPr>
        <w:pStyle w:val="NormalWeb"/>
        <w:numPr>
          <w:ilvl w:val="0"/>
          <w:numId w:val="15"/>
        </w:numPr>
        <w:rPr>
          <w:rFonts w:asciiTheme="minorHAnsi" w:hAnsiTheme="minorHAnsi" w:cstheme="minorHAnsi"/>
        </w:rPr>
      </w:pPr>
      <w:r>
        <w:rPr>
          <w:rFonts w:asciiTheme="minorHAnsi" w:hAnsiTheme="minorHAnsi" w:cstheme="minorHAnsi"/>
        </w:rPr>
        <w:t>W</w:t>
      </w:r>
      <w:r w:rsidR="002E396F" w:rsidRPr="002E396F">
        <w:rPr>
          <w:rFonts w:asciiTheme="minorHAnsi" w:hAnsiTheme="minorHAnsi" w:cstheme="minorHAnsi"/>
        </w:rPr>
        <w:t xml:space="preserve">hat extent is the project aligned with other projects, </w:t>
      </w:r>
      <w:r w:rsidR="00904ED9" w:rsidRPr="002E396F">
        <w:rPr>
          <w:rFonts w:asciiTheme="minorHAnsi" w:hAnsiTheme="minorHAnsi" w:cstheme="minorHAnsi"/>
        </w:rPr>
        <w:t>policies,</w:t>
      </w:r>
      <w:r w:rsidR="002E396F" w:rsidRPr="002E396F">
        <w:rPr>
          <w:rFonts w:asciiTheme="minorHAnsi" w:hAnsiTheme="minorHAnsi" w:cstheme="minorHAnsi"/>
        </w:rPr>
        <w:t xml:space="preserve"> or established goals</w:t>
      </w:r>
      <w:r w:rsidR="00904ED9">
        <w:rPr>
          <w:rFonts w:asciiTheme="minorHAnsi" w:hAnsiTheme="minorHAnsi" w:cstheme="minorHAnsi"/>
        </w:rPr>
        <w:t xml:space="preserve">. </w:t>
      </w:r>
    </w:p>
    <w:p w14:paraId="4509C0A1" w14:textId="40087126" w:rsidR="003E7167" w:rsidRDefault="001E6367" w:rsidP="007E0508">
      <w:pPr>
        <w:pStyle w:val="NormalWeb"/>
        <w:numPr>
          <w:ilvl w:val="0"/>
          <w:numId w:val="15"/>
        </w:numPr>
        <w:rPr>
          <w:rFonts w:asciiTheme="minorHAnsi" w:hAnsiTheme="minorHAnsi" w:cstheme="minorHAnsi"/>
        </w:rPr>
      </w:pPr>
      <w:r>
        <w:rPr>
          <w:rFonts w:asciiTheme="minorHAnsi" w:hAnsiTheme="minorHAnsi" w:cstheme="minorHAnsi"/>
        </w:rPr>
        <w:t>What</w:t>
      </w:r>
      <w:r w:rsidR="002E396F" w:rsidRPr="002E396F">
        <w:rPr>
          <w:rFonts w:asciiTheme="minorHAnsi" w:hAnsiTheme="minorHAnsi" w:cstheme="minorHAnsi"/>
        </w:rPr>
        <w:t xml:space="preserve"> value the project provide</w:t>
      </w:r>
      <w:r>
        <w:rPr>
          <w:rFonts w:asciiTheme="minorHAnsi" w:hAnsiTheme="minorHAnsi" w:cstheme="minorHAnsi"/>
        </w:rPr>
        <w:t>s</w:t>
      </w:r>
      <w:r w:rsidR="002E396F" w:rsidRPr="002E396F">
        <w:rPr>
          <w:rFonts w:asciiTheme="minorHAnsi" w:hAnsiTheme="minorHAnsi" w:cstheme="minorHAnsi"/>
        </w:rPr>
        <w:t xml:space="preserve"> to the </w:t>
      </w:r>
      <w:r w:rsidR="008D184B" w:rsidRPr="002E396F">
        <w:rPr>
          <w:rFonts w:asciiTheme="minorHAnsi" w:hAnsiTheme="minorHAnsi" w:cstheme="minorHAnsi"/>
        </w:rPr>
        <w:t>public</w:t>
      </w:r>
      <w:r w:rsidR="001E67D0">
        <w:rPr>
          <w:rFonts w:asciiTheme="minorHAnsi" w:hAnsiTheme="minorHAnsi" w:cstheme="minorHAnsi"/>
        </w:rPr>
        <w:t>.</w:t>
      </w:r>
    </w:p>
    <w:p w14:paraId="40DDA90B" w14:textId="1993B61A" w:rsidR="00AD5A78" w:rsidRPr="00B41496" w:rsidRDefault="0097634E" w:rsidP="007E0508">
      <w:pPr>
        <w:pStyle w:val="NormalWeb"/>
        <w:numPr>
          <w:ilvl w:val="0"/>
          <w:numId w:val="15"/>
        </w:numPr>
        <w:rPr>
          <w:rFonts w:asciiTheme="minorHAnsi" w:hAnsiTheme="minorHAnsi" w:cstheme="minorHAnsi"/>
        </w:rPr>
      </w:pPr>
      <w:r w:rsidRPr="00B41496">
        <w:rPr>
          <w:rFonts w:asciiTheme="minorHAnsi" w:hAnsiTheme="minorHAnsi" w:cstheme="minorHAnsi"/>
        </w:rPr>
        <w:t>Whether outside funding is available.</w:t>
      </w:r>
    </w:p>
    <w:p w14:paraId="2B805AD8" w14:textId="4A8D9E92" w:rsidR="002C6261" w:rsidRPr="006B7F66" w:rsidRDefault="002C6261" w:rsidP="001E67D0">
      <w:pPr>
        <w:pStyle w:val="NormalWeb"/>
        <w:rPr>
          <w:rFonts w:asciiTheme="minorHAnsi" w:hAnsiTheme="minorHAnsi" w:cstheme="minorHAnsi"/>
        </w:rPr>
      </w:pPr>
      <w:r w:rsidRPr="006B7F66">
        <w:rPr>
          <w:rFonts w:asciiTheme="minorHAnsi" w:hAnsiTheme="minorHAnsi" w:cstheme="minorHAnsi"/>
        </w:rPr>
        <w:t xml:space="preserve">Since these are the Finance Committee’s considerations in making recommendations at Town Meeting, we </w:t>
      </w:r>
      <w:r w:rsidR="008A455C">
        <w:rPr>
          <w:rFonts w:asciiTheme="minorHAnsi" w:hAnsiTheme="minorHAnsi" w:cstheme="minorHAnsi"/>
        </w:rPr>
        <w:t>suggest</w:t>
      </w:r>
      <w:r w:rsidRPr="006B7F66">
        <w:rPr>
          <w:rFonts w:asciiTheme="minorHAnsi" w:hAnsiTheme="minorHAnsi" w:cstheme="minorHAnsi"/>
        </w:rPr>
        <w:t xml:space="preserve"> that the entities that are requesting capital share any of these considerations with </w:t>
      </w:r>
      <w:r w:rsidR="008A455C">
        <w:rPr>
          <w:rFonts w:asciiTheme="minorHAnsi" w:hAnsiTheme="minorHAnsi" w:cstheme="minorHAnsi"/>
        </w:rPr>
        <w:t xml:space="preserve">the Finance Committee when </w:t>
      </w:r>
      <w:r w:rsidRPr="006B7F66">
        <w:rPr>
          <w:rFonts w:asciiTheme="minorHAnsi" w:hAnsiTheme="minorHAnsi" w:cstheme="minorHAnsi"/>
        </w:rPr>
        <w:t>propos</w:t>
      </w:r>
      <w:r w:rsidR="008A455C">
        <w:rPr>
          <w:rFonts w:asciiTheme="minorHAnsi" w:hAnsiTheme="minorHAnsi" w:cstheme="minorHAnsi"/>
        </w:rPr>
        <w:t>ing their</w:t>
      </w:r>
      <w:r w:rsidRPr="006B7F66">
        <w:rPr>
          <w:rFonts w:asciiTheme="minorHAnsi" w:hAnsiTheme="minorHAnsi" w:cstheme="minorHAnsi"/>
        </w:rPr>
        <w:t xml:space="preserve"> capital budgets. </w:t>
      </w:r>
    </w:p>
    <w:p w14:paraId="212D8803" w14:textId="7347FB4B" w:rsidR="00CB4446" w:rsidRPr="008D184B" w:rsidRDefault="00CB4446" w:rsidP="001E67D0">
      <w:pPr>
        <w:pStyle w:val="NormalWeb"/>
        <w:rPr>
          <w:rFonts w:asciiTheme="minorHAnsi" w:hAnsiTheme="minorHAnsi" w:cstheme="minorHAnsi"/>
          <w:b/>
          <w:bCs/>
        </w:rPr>
      </w:pPr>
      <w:r w:rsidRPr="008D184B">
        <w:rPr>
          <w:rFonts w:asciiTheme="minorHAnsi" w:hAnsiTheme="minorHAnsi" w:cstheme="minorHAnsi"/>
          <w:b/>
          <w:bCs/>
        </w:rPr>
        <w:t xml:space="preserve">Funding Capital Requests </w:t>
      </w:r>
    </w:p>
    <w:p w14:paraId="6AC79FDF" w14:textId="70A7C1EA" w:rsidR="00CB4446" w:rsidRPr="00CB4446" w:rsidRDefault="00CB4446" w:rsidP="001E67D0">
      <w:pPr>
        <w:pStyle w:val="NormalWeb"/>
        <w:rPr>
          <w:rFonts w:asciiTheme="minorHAnsi" w:hAnsiTheme="minorHAnsi" w:cstheme="minorHAnsi"/>
        </w:rPr>
      </w:pPr>
      <w:r w:rsidRPr="00CB4446">
        <w:rPr>
          <w:rFonts w:asciiTheme="minorHAnsi" w:hAnsiTheme="minorHAnsi" w:cstheme="minorHAnsi"/>
        </w:rPr>
        <w:t xml:space="preserve">Capital projects/items may be funded using one of the following funding sources: </w:t>
      </w:r>
    </w:p>
    <w:p w14:paraId="53EE1CD5" w14:textId="334DC218" w:rsidR="00CB4446" w:rsidRPr="00961B14" w:rsidRDefault="00CB4446" w:rsidP="00250C88">
      <w:pPr>
        <w:pStyle w:val="NormalWeb"/>
        <w:rPr>
          <w:rFonts w:asciiTheme="minorHAnsi" w:hAnsiTheme="minorHAnsi" w:cstheme="minorHAnsi"/>
        </w:rPr>
      </w:pPr>
      <w:r w:rsidRPr="00961B14">
        <w:rPr>
          <w:rFonts w:asciiTheme="minorHAnsi" w:hAnsiTheme="minorHAnsi" w:cstheme="minorHAnsi"/>
        </w:rPr>
        <w:t>Borrowing</w:t>
      </w:r>
      <w:r w:rsidR="00E44738" w:rsidRPr="00961B14">
        <w:rPr>
          <w:rFonts w:asciiTheme="minorHAnsi" w:hAnsiTheme="minorHAnsi" w:cstheme="minorHAnsi"/>
        </w:rPr>
        <w:t xml:space="preserve"> </w:t>
      </w:r>
      <w:r w:rsidR="00E44738" w:rsidRPr="00107E19">
        <w:rPr>
          <w:rFonts w:asciiTheme="minorHAnsi" w:hAnsiTheme="minorHAnsi" w:cstheme="minorHAnsi"/>
        </w:rPr>
        <w:t xml:space="preserve">or </w:t>
      </w:r>
      <w:r w:rsidR="00961B14" w:rsidRPr="00107E19">
        <w:rPr>
          <w:rFonts w:asciiTheme="minorHAnsi" w:hAnsiTheme="minorHAnsi" w:cstheme="minorHAnsi"/>
        </w:rPr>
        <w:t>leasing</w:t>
      </w:r>
      <w:r w:rsidRPr="00961B14">
        <w:rPr>
          <w:rFonts w:asciiTheme="minorHAnsi" w:hAnsiTheme="minorHAnsi" w:cstheme="minorHAnsi"/>
        </w:rPr>
        <w:t xml:space="preserve">– </w:t>
      </w:r>
      <w:r w:rsidR="00A15F5C" w:rsidRPr="00961B14">
        <w:rPr>
          <w:rFonts w:asciiTheme="minorHAnsi" w:hAnsiTheme="minorHAnsi" w:cstheme="minorHAnsi"/>
        </w:rPr>
        <w:t>The tow</w:t>
      </w:r>
      <w:r w:rsidR="00BB2790" w:rsidRPr="00961B14">
        <w:rPr>
          <w:rFonts w:asciiTheme="minorHAnsi" w:hAnsiTheme="minorHAnsi" w:cstheme="minorHAnsi"/>
        </w:rPr>
        <w:t xml:space="preserve">n, or other entities can issue debt to fund </w:t>
      </w:r>
      <w:r w:rsidR="00C83A7D" w:rsidRPr="00961B14">
        <w:rPr>
          <w:rFonts w:asciiTheme="minorHAnsi" w:hAnsiTheme="minorHAnsi" w:cstheme="minorHAnsi"/>
        </w:rPr>
        <w:t xml:space="preserve">capital projects. The debt should generally match the </w:t>
      </w:r>
      <w:r w:rsidR="00FC5552" w:rsidRPr="00961B14">
        <w:rPr>
          <w:rFonts w:asciiTheme="minorHAnsi" w:hAnsiTheme="minorHAnsi" w:cstheme="minorHAnsi"/>
        </w:rPr>
        <w:t xml:space="preserve">useful life of the project and </w:t>
      </w:r>
      <w:r w:rsidR="00EB3798">
        <w:rPr>
          <w:rFonts w:asciiTheme="minorHAnsi" w:hAnsiTheme="minorHAnsi" w:cstheme="minorHAnsi"/>
        </w:rPr>
        <w:t>should</w:t>
      </w:r>
      <w:r w:rsidR="00BC21F3">
        <w:rPr>
          <w:rFonts w:asciiTheme="minorHAnsi" w:hAnsiTheme="minorHAnsi" w:cstheme="minorHAnsi"/>
        </w:rPr>
        <w:t xml:space="preserve"> within the </w:t>
      </w:r>
      <w:r w:rsidR="00C254E2" w:rsidRPr="00961B14">
        <w:rPr>
          <w:rFonts w:asciiTheme="minorHAnsi" w:hAnsiTheme="minorHAnsi" w:cstheme="minorHAnsi"/>
        </w:rPr>
        <w:t xml:space="preserve">town’s debt capacity. </w:t>
      </w:r>
    </w:p>
    <w:p w14:paraId="12CE5AC8" w14:textId="4D616765" w:rsidR="004F0946" w:rsidRPr="00961B14" w:rsidRDefault="004F0946" w:rsidP="002F754D">
      <w:pPr>
        <w:pStyle w:val="NormalWeb"/>
        <w:rPr>
          <w:rFonts w:asciiTheme="minorHAnsi" w:hAnsiTheme="minorHAnsi" w:cstheme="minorHAnsi"/>
        </w:rPr>
      </w:pPr>
      <w:r w:rsidRPr="00961B14">
        <w:rPr>
          <w:rFonts w:asciiTheme="minorHAnsi" w:hAnsiTheme="minorHAnsi" w:cstheme="minorHAnsi"/>
        </w:rPr>
        <w:t>Reserves</w:t>
      </w:r>
      <w:r w:rsidRPr="00961B14">
        <w:rPr>
          <w:rFonts w:asciiTheme="minorHAnsi" w:hAnsiTheme="minorHAnsi" w:cstheme="minorHAnsi"/>
          <w:b/>
          <w:bCs/>
        </w:rPr>
        <w:t xml:space="preserve"> </w:t>
      </w:r>
      <w:r w:rsidRPr="00961B14">
        <w:rPr>
          <w:rFonts w:asciiTheme="minorHAnsi" w:hAnsiTheme="minorHAnsi" w:cstheme="minorHAnsi"/>
        </w:rPr>
        <w:t xml:space="preserve">– </w:t>
      </w:r>
      <w:r w:rsidR="00AE65EF" w:rsidRPr="00961B14">
        <w:rPr>
          <w:rFonts w:asciiTheme="minorHAnsi" w:hAnsiTheme="minorHAnsi" w:cstheme="minorHAnsi"/>
        </w:rPr>
        <w:t xml:space="preserve">Reserves established </w:t>
      </w:r>
      <w:r w:rsidR="00F349BC" w:rsidRPr="00961B14">
        <w:rPr>
          <w:rFonts w:asciiTheme="minorHAnsi" w:hAnsiTheme="minorHAnsi" w:cstheme="minorHAnsi"/>
        </w:rPr>
        <w:t>specifically for one-time items ca</w:t>
      </w:r>
      <w:r w:rsidR="00226E17" w:rsidRPr="00961B14">
        <w:rPr>
          <w:rFonts w:asciiTheme="minorHAnsi" w:hAnsiTheme="minorHAnsi" w:cstheme="minorHAnsi"/>
        </w:rPr>
        <w:t>n be used for capital projects.</w:t>
      </w:r>
      <w:r w:rsidR="00AE65EF" w:rsidRPr="00961B14">
        <w:rPr>
          <w:rFonts w:asciiTheme="minorHAnsi" w:hAnsiTheme="minorHAnsi" w:cstheme="minorHAnsi"/>
        </w:rPr>
        <w:t xml:space="preserve"> These include </w:t>
      </w:r>
      <w:r w:rsidR="00BC21F3">
        <w:rPr>
          <w:rFonts w:asciiTheme="minorHAnsi" w:hAnsiTheme="minorHAnsi" w:cstheme="minorHAnsi"/>
        </w:rPr>
        <w:t xml:space="preserve">the </w:t>
      </w:r>
      <w:r w:rsidR="00AE65EF" w:rsidRPr="00961B14">
        <w:rPr>
          <w:rFonts w:asciiTheme="minorHAnsi" w:hAnsiTheme="minorHAnsi" w:cstheme="minorHAnsi"/>
        </w:rPr>
        <w:t>stabilization fund and free cas</w:t>
      </w:r>
      <w:r w:rsidR="00DF2273" w:rsidRPr="00961B14">
        <w:rPr>
          <w:rFonts w:asciiTheme="minorHAnsi" w:hAnsiTheme="minorHAnsi" w:cstheme="minorHAnsi"/>
        </w:rPr>
        <w:t>h.</w:t>
      </w:r>
    </w:p>
    <w:p w14:paraId="1B9A0E13" w14:textId="09A35FF4" w:rsidR="00CB4446" w:rsidRPr="00CB4446" w:rsidRDefault="00251FD5" w:rsidP="002F754D">
      <w:pPr>
        <w:pStyle w:val="NormalWeb"/>
        <w:rPr>
          <w:rFonts w:asciiTheme="minorHAnsi" w:hAnsiTheme="minorHAnsi" w:cstheme="minorHAnsi"/>
        </w:rPr>
      </w:pPr>
      <w:r w:rsidRPr="00961B14">
        <w:rPr>
          <w:rFonts w:asciiTheme="minorHAnsi" w:hAnsiTheme="minorHAnsi" w:cstheme="minorHAnsi"/>
        </w:rPr>
        <w:t xml:space="preserve">Available </w:t>
      </w:r>
      <w:r w:rsidR="00471B0A" w:rsidRPr="00961B14">
        <w:rPr>
          <w:rFonts w:asciiTheme="minorHAnsi" w:hAnsiTheme="minorHAnsi" w:cstheme="minorHAnsi"/>
        </w:rPr>
        <w:t>R</w:t>
      </w:r>
      <w:r w:rsidRPr="00961B14">
        <w:rPr>
          <w:rFonts w:asciiTheme="minorHAnsi" w:hAnsiTheme="minorHAnsi" w:cstheme="minorHAnsi"/>
        </w:rPr>
        <w:t>evenues</w:t>
      </w:r>
      <w:r w:rsidR="00CB4446" w:rsidRPr="00961B14">
        <w:rPr>
          <w:rFonts w:asciiTheme="minorHAnsi" w:hAnsiTheme="minorHAnsi" w:cstheme="minorHAnsi"/>
          <w:b/>
          <w:bCs/>
        </w:rPr>
        <w:t xml:space="preserve"> </w:t>
      </w:r>
      <w:r w:rsidR="00CB4446" w:rsidRPr="00961B14">
        <w:rPr>
          <w:rFonts w:asciiTheme="minorHAnsi" w:hAnsiTheme="minorHAnsi" w:cstheme="minorHAnsi"/>
        </w:rPr>
        <w:t>–</w:t>
      </w:r>
      <w:r w:rsidR="007E1A90" w:rsidRPr="00961B14">
        <w:rPr>
          <w:rFonts w:asciiTheme="minorHAnsi" w:hAnsiTheme="minorHAnsi" w:cstheme="minorHAnsi"/>
        </w:rPr>
        <w:t xml:space="preserve"> </w:t>
      </w:r>
      <w:r w:rsidR="000D1E8F" w:rsidRPr="00961B14">
        <w:rPr>
          <w:rFonts w:asciiTheme="minorHAnsi" w:hAnsiTheme="minorHAnsi" w:cstheme="minorHAnsi"/>
        </w:rPr>
        <w:t>V</w:t>
      </w:r>
      <w:r w:rsidR="007E1A90" w:rsidRPr="00961B14">
        <w:rPr>
          <w:rFonts w:asciiTheme="minorHAnsi" w:hAnsiTheme="minorHAnsi" w:cstheme="minorHAnsi"/>
        </w:rPr>
        <w:t>ari</w:t>
      </w:r>
      <w:r w:rsidR="006D2685" w:rsidRPr="00961B14">
        <w:rPr>
          <w:rFonts w:asciiTheme="minorHAnsi" w:hAnsiTheme="minorHAnsi" w:cstheme="minorHAnsi"/>
        </w:rPr>
        <w:t xml:space="preserve">ous </w:t>
      </w:r>
      <w:r w:rsidR="00D126B8">
        <w:rPr>
          <w:rFonts w:asciiTheme="minorHAnsi" w:hAnsiTheme="minorHAnsi" w:cstheme="minorHAnsi"/>
        </w:rPr>
        <w:t xml:space="preserve">tax and fee </w:t>
      </w:r>
      <w:r w:rsidR="006D2685" w:rsidRPr="00961B14">
        <w:rPr>
          <w:rFonts w:asciiTheme="minorHAnsi" w:hAnsiTheme="minorHAnsi" w:cstheme="minorHAnsi"/>
        </w:rPr>
        <w:t>r</w:t>
      </w:r>
      <w:r w:rsidR="000D1E8F" w:rsidRPr="00961B14">
        <w:rPr>
          <w:rFonts w:asciiTheme="minorHAnsi" w:hAnsiTheme="minorHAnsi" w:cstheme="minorHAnsi"/>
        </w:rPr>
        <w:t>evenue</w:t>
      </w:r>
      <w:r w:rsidR="006D2685" w:rsidRPr="00961B14">
        <w:rPr>
          <w:rFonts w:asciiTheme="minorHAnsi" w:hAnsiTheme="minorHAnsi" w:cstheme="minorHAnsi"/>
        </w:rPr>
        <w:t xml:space="preserve"> may be used to fund capital projects</w:t>
      </w:r>
      <w:r w:rsidR="00CB4446" w:rsidRPr="00961B14">
        <w:rPr>
          <w:rFonts w:asciiTheme="minorHAnsi" w:hAnsiTheme="minorHAnsi" w:cstheme="minorHAnsi"/>
        </w:rPr>
        <w:t>. The</w:t>
      </w:r>
      <w:r w:rsidRPr="00961B14">
        <w:rPr>
          <w:rFonts w:asciiTheme="minorHAnsi" w:hAnsiTheme="minorHAnsi" w:cstheme="minorHAnsi"/>
        </w:rPr>
        <w:t>y i</w:t>
      </w:r>
      <w:r w:rsidR="000A0A93" w:rsidRPr="00961B14">
        <w:rPr>
          <w:rFonts w:asciiTheme="minorHAnsi" w:hAnsiTheme="minorHAnsi" w:cstheme="minorHAnsi"/>
        </w:rPr>
        <w:t xml:space="preserve">nclude the </w:t>
      </w:r>
      <w:r w:rsidR="00471B0A" w:rsidRPr="00961B14">
        <w:rPr>
          <w:rFonts w:asciiTheme="minorHAnsi" w:hAnsiTheme="minorHAnsi" w:cstheme="minorHAnsi"/>
        </w:rPr>
        <w:t>general</w:t>
      </w:r>
      <w:r w:rsidR="00CB4446" w:rsidRPr="00961B14">
        <w:rPr>
          <w:rFonts w:asciiTheme="minorHAnsi" w:hAnsiTheme="minorHAnsi" w:cstheme="minorHAnsi"/>
        </w:rPr>
        <w:t xml:space="preserve"> </w:t>
      </w:r>
      <w:r w:rsidR="006E4B07" w:rsidRPr="00961B14">
        <w:rPr>
          <w:rFonts w:asciiTheme="minorHAnsi" w:hAnsiTheme="minorHAnsi" w:cstheme="minorHAnsi"/>
        </w:rPr>
        <w:t>f</w:t>
      </w:r>
      <w:r w:rsidR="00CB4446" w:rsidRPr="00961B14">
        <w:rPr>
          <w:rFonts w:asciiTheme="minorHAnsi" w:hAnsiTheme="minorHAnsi" w:cstheme="minorHAnsi"/>
        </w:rPr>
        <w:t>und</w:t>
      </w:r>
      <w:r w:rsidR="00471B0A" w:rsidRPr="00961B14">
        <w:rPr>
          <w:rFonts w:asciiTheme="minorHAnsi" w:hAnsiTheme="minorHAnsi" w:cstheme="minorHAnsi"/>
        </w:rPr>
        <w:t>s</w:t>
      </w:r>
      <w:r w:rsidR="002F754D" w:rsidRPr="00961B14">
        <w:rPr>
          <w:rFonts w:asciiTheme="minorHAnsi" w:hAnsiTheme="minorHAnsi" w:cstheme="minorHAnsi"/>
        </w:rPr>
        <w:t>,</w:t>
      </w:r>
      <w:r w:rsidR="00CB4446" w:rsidRPr="00961B14">
        <w:rPr>
          <w:rFonts w:asciiTheme="minorHAnsi" w:hAnsiTheme="minorHAnsi" w:cstheme="minorHAnsi"/>
        </w:rPr>
        <w:t xml:space="preserve"> </w:t>
      </w:r>
      <w:r w:rsidR="004320A1" w:rsidRPr="00961B14">
        <w:rPr>
          <w:rFonts w:asciiTheme="minorHAnsi" w:hAnsiTheme="minorHAnsi" w:cstheme="minorHAnsi"/>
        </w:rPr>
        <w:t>water,</w:t>
      </w:r>
      <w:r w:rsidR="00CB4446" w:rsidRPr="00961B14">
        <w:rPr>
          <w:rFonts w:asciiTheme="minorHAnsi" w:hAnsiTheme="minorHAnsi" w:cstheme="minorHAnsi"/>
        </w:rPr>
        <w:t xml:space="preserve"> and </w:t>
      </w:r>
      <w:r w:rsidR="002F754D" w:rsidRPr="00961B14">
        <w:rPr>
          <w:rFonts w:asciiTheme="minorHAnsi" w:hAnsiTheme="minorHAnsi" w:cstheme="minorHAnsi"/>
        </w:rPr>
        <w:t>s</w:t>
      </w:r>
      <w:r w:rsidR="00CB4446" w:rsidRPr="00961B14">
        <w:rPr>
          <w:rFonts w:asciiTheme="minorHAnsi" w:hAnsiTheme="minorHAnsi" w:cstheme="minorHAnsi"/>
        </w:rPr>
        <w:t xml:space="preserve">ewer </w:t>
      </w:r>
      <w:r w:rsidR="002F754D" w:rsidRPr="00961B14">
        <w:rPr>
          <w:rFonts w:asciiTheme="minorHAnsi" w:hAnsiTheme="minorHAnsi" w:cstheme="minorHAnsi"/>
        </w:rPr>
        <w:t>revenues and f</w:t>
      </w:r>
      <w:r w:rsidR="00CB4446" w:rsidRPr="00961B14">
        <w:rPr>
          <w:rFonts w:asciiTheme="minorHAnsi" w:hAnsiTheme="minorHAnsi" w:cstheme="minorHAnsi"/>
        </w:rPr>
        <w:t xml:space="preserve">ederal, </w:t>
      </w:r>
      <w:r w:rsidR="00F36777" w:rsidRPr="00961B14">
        <w:rPr>
          <w:rFonts w:asciiTheme="minorHAnsi" w:hAnsiTheme="minorHAnsi" w:cstheme="minorHAnsi"/>
        </w:rPr>
        <w:t>state,</w:t>
      </w:r>
      <w:r w:rsidR="00CB4446" w:rsidRPr="00961B14">
        <w:rPr>
          <w:rFonts w:asciiTheme="minorHAnsi" w:hAnsiTheme="minorHAnsi" w:cstheme="minorHAnsi"/>
        </w:rPr>
        <w:t xml:space="preserve"> or private grants</w:t>
      </w:r>
      <w:r w:rsidR="007803BA" w:rsidRPr="00961B14">
        <w:rPr>
          <w:rFonts w:asciiTheme="minorHAnsi" w:hAnsiTheme="minorHAnsi" w:cstheme="minorHAnsi"/>
        </w:rPr>
        <w:t>.</w:t>
      </w:r>
      <w:r w:rsidR="00BB47C0" w:rsidRPr="00961B14">
        <w:rPr>
          <w:rFonts w:asciiTheme="minorHAnsi" w:hAnsiTheme="minorHAnsi" w:cstheme="minorHAnsi"/>
        </w:rPr>
        <w:t xml:space="preserve"> </w:t>
      </w:r>
      <w:r w:rsidR="00DF2273" w:rsidRPr="00961B14">
        <w:rPr>
          <w:rFonts w:asciiTheme="minorHAnsi" w:hAnsiTheme="minorHAnsi" w:cstheme="minorHAnsi"/>
        </w:rPr>
        <w:t>Generally,</w:t>
      </w:r>
      <w:r w:rsidR="00A4031D" w:rsidRPr="00961B14">
        <w:rPr>
          <w:rFonts w:asciiTheme="minorHAnsi" w:hAnsiTheme="minorHAnsi" w:cstheme="minorHAnsi"/>
        </w:rPr>
        <w:t xml:space="preserve"> these operating funds should be </w:t>
      </w:r>
      <w:r w:rsidR="000B7D12" w:rsidRPr="00961B14">
        <w:rPr>
          <w:rFonts w:asciiTheme="minorHAnsi" w:hAnsiTheme="minorHAnsi" w:cstheme="minorHAnsi"/>
        </w:rPr>
        <w:t xml:space="preserve">used for </w:t>
      </w:r>
      <w:r w:rsidR="002F076E" w:rsidRPr="00961B14">
        <w:rPr>
          <w:rFonts w:asciiTheme="minorHAnsi" w:hAnsiTheme="minorHAnsi" w:cstheme="minorHAnsi"/>
        </w:rPr>
        <w:t xml:space="preserve">items with shorter useful lives or for on-going needs like </w:t>
      </w:r>
      <w:r w:rsidR="008C0C37" w:rsidRPr="00961B14">
        <w:rPr>
          <w:rFonts w:asciiTheme="minorHAnsi" w:hAnsiTheme="minorHAnsi" w:cstheme="minorHAnsi"/>
        </w:rPr>
        <w:t xml:space="preserve">vehicle replacement or </w:t>
      </w:r>
      <w:r w:rsidR="002F7E84" w:rsidRPr="00961B14">
        <w:rPr>
          <w:rFonts w:asciiTheme="minorHAnsi" w:hAnsiTheme="minorHAnsi" w:cstheme="minorHAnsi"/>
        </w:rPr>
        <w:t>routin</w:t>
      </w:r>
      <w:r w:rsidR="00DF2273" w:rsidRPr="00961B14">
        <w:rPr>
          <w:rFonts w:asciiTheme="minorHAnsi" w:hAnsiTheme="minorHAnsi" w:cstheme="minorHAnsi"/>
        </w:rPr>
        <w:t>e</w:t>
      </w:r>
      <w:r w:rsidR="002F7E84" w:rsidRPr="00961B14">
        <w:rPr>
          <w:rFonts w:asciiTheme="minorHAnsi" w:hAnsiTheme="minorHAnsi" w:cstheme="minorHAnsi"/>
        </w:rPr>
        <w:t xml:space="preserve"> maintenance projects.</w:t>
      </w:r>
    </w:p>
    <w:p w14:paraId="3510D6E0" w14:textId="1A148F43" w:rsidR="00C1397D" w:rsidRPr="00CB4446" w:rsidRDefault="00354B9D" w:rsidP="007803BA">
      <w:pPr>
        <w:pStyle w:val="NormalWeb"/>
        <w:rPr>
          <w:rFonts w:asciiTheme="minorHAnsi" w:hAnsiTheme="minorHAnsi" w:cstheme="minorHAnsi"/>
        </w:rPr>
      </w:pPr>
      <w:r>
        <w:rPr>
          <w:rFonts w:asciiTheme="minorHAnsi" w:hAnsiTheme="minorHAnsi" w:cstheme="minorHAnsi"/>
        </w:rPr>
        <w:t>Grant</w:t>
      </w:r>
      <w:r w:rsidRPr="00CB4446">
        <w:rPr>
          <w:rFonts w:asciiTheme="minorHAnsi" w:hAnsiTheme="minorHAnsi" w:cstheme="minorHAnsi"/>
        </w:rPr>
        <w:t xml:space="preserve"> funding shall be pursued and used to finance capital projects whenever possible.</w:t>
      </w:r>
    </w:p>
    <w:p w14:paraId="48E8463B" w14:textId="5E81461D" w:rsidR="00CB4446" w:rsidRPr="00CB4446" w:rsidRDefault="00FD5F23" w:rsidP="00E02241">
      <w:pPr>
        <w:pStyle w:val="NormalWeb"/>
        <w:rPr>
          <w:rFonts w:asciiTheme="minorHAnsi" w:hAnsiTheme="minorHAnsi" w:cstheme="minorHAnsi"/>
        </w:rPr>
      </w:pPr>
      <w:r>
        <w:rPr>
          <w:rFonts w:asciiTheme="minorHAnsi" w:hAnsiTheme="minorHAnsi" w:cstheme="minorHAnsi"/>
        </w:rPr>
        <w:t>T</w:t>
      </w:r>
      <w:r w:rsidR="00CB4446" w:rsidRPr="00CB4446">
        <w:rPr>
          <w:rFonts w:asciiTheme="minorHAnsi" w:hAnsiTheme="minorHAnsi" w:cstheme="minorHAnsi"/>
        </w:rPr>
        <w:t xml:space="preserve">he annual operating cost of a proposed capital project, </w:t>
      </w:r>
      <w:r w:rsidR="00C14C23">
        <w:rPr>
          <w:rFonts w:asciiTheme="minorHAnsi" w:hAnsiTheme="minorHAnsi" w:cstheme="minorHAnsi"/>
        </w:rPr>
        <w:t>including</w:t>
      </w:r>
      <w:r w:rsidR="00CB4446" w:rsidRPr="00CB4446">
        <w:rPr>
          <w:rFonts w:asciiTheme="minorHAnsi" w:hAnsiTheme="minorHAnsi" w:cstheme="minorHAnsi"/>
        </w:rPr>
        <w:t xml:space="preserve"> debt service costs </w:t>
      </w:r>
      <w:r w:rsidR="00206DAC">
        <w:rPr>
          <w:rFonts w:asciiTheme="minorHAnsi" w:hAnsiTheme="minorHAnsi" w:cstheme="minorHAnsi"/>
        </w:rPr>
        <w:t>if</w:t>
      </w:r>
      <w:r w:rsidR="00C14C23">
        <w:rPr>
          <w:rFonts w:asciiTheme="minorHAnsi" w:hAnsiTheme="minorHAnsi" w:cstheme="minorHAnsi"/>
        </w:rPr>
        <w:t xml:space="preserve"> applicable</w:t>
      </w:r>
      <w:r w:rsidR="00E93F6F">
        <w:rPr>
          <w:rFonts w:asciiTheme="minorHAnsi" w:hAnsiTheme="minorHAnsi" w:cstheme="minorHAnsi"/>
        </w:rPr>
        <w:t xml:space="preserve">, </w:t>
      </w:r>
      <w:r w:rsidR="00CB4446" w:rsidRPr="00CB4446">
        <w:rPr>
          <w:rFonts w:asciiTheme="minorHAnsi" w:hAnsiTheme="minorHAnsi" w:cstheme="minorHAnsi"/>
        </w:rPr>
        <w:t xml:space="preserve">will be identified before any long-term capital project is recommended. </w:t>
      </w:r>
    </w:p>
    <w:p w14:paraId="259FFFA1" w14:textId="22B7F178" w:rsidR="007D5F4C" w:rsidRDefault="00CB4446" w:rsidP="00BB441A">
      <w:pPr>
        <w:pStyle w:val="NormalWeb"/>
        <w:rPr>
          <w:rFonts w:asciiTheme="minorHAnsi" w:hAnsiTheme="minorHAnsi" w:cstheme="minorHAnsi"/>
        </w:rPr>
      </w:pPr>
      <w:r w:rsidRPr="004320A1">
        <w:rPr>
          <w:rFonts w:asciiTheme="minorHAnsi" w:hAnsiTheme="minorHAnsi" w:cstheme="minorHAnsi"/>
        </w:rPr>
        <w:t xml:space="preserve">Capital projects that support the operations of an </w:t>
      </w:r>
      <w:r w:rsidR="00BB441A" w:rsidRPr="004320A1">
        <w:rPr>
          <w:rFonts w:asciiTheme="minorHAnsi" w:hAnsiTheme="minorHAnsi" w:cstheme="minorHAnsi"/>
        </w:rPr>
        <w:t>e</w:t>
      </w:r>
      <w:r w:rsidRPr="004320A1">
        <w:rPr>
          <w:rFonts w:asciiTheme="minorHAnsi" w:hAnsiTheme="minorHAnsi" w:cstheme="minorHAnsi"/>
        </w:rPr>
        <w:t xml:space="preserve">nterprise </w:t>
      </w:r>
      <w:r w:rsidR="00BB441A" w:rsidRPr="004320A1">
        <w:rPr>
          <w:rFonts w:asciiTheme="minorHAnsi" w:hAnsiTheme="minorHAnsi" w:cstheme="minorHAnsi"/>
        </w:rPr>
        <w:t>f</w:t>
      </w:r>
      <w:r w:rsidRPr="004320A1">
        <w:rPr>
          <w:rFonts w:asciiTheme="minorHAnsi" w:hAnsiTheme="minorHAnsi" w:cstheme="minorHAnsi"/>
        </w:rPr>
        <w:t xml:space="preserve">und shall be financed from the </w:t>
      </w:r>
      <w:r w:rsidR="007D5F4C" w:rsidRPr="004320A1">
        <w:rPr>
          <w:rFonts w:asciiTheme="minorHAnsi" w:hAnsiTheme="minorHAnsi" w:cstheme="minorHAnsi"/>
        </w:rPr>
        <w:t>f</w:t>
      </w:r>
      <w:r w:rsidRPr="004320A1">
        <w:rPr>
          <w:rFonts w:asciiTheme="minorHAnsi" w:hAnsiTheme="minorHAnsi" w:cstheme="minorHAnsi"/>
        </w:rPr>
        <w:t>und’s revenues, unless otherwise specified in a Warrant Article.</w:t>
      </w:r>
      <w:r w:rsidR="00266B88" w:rsidRPr="004320A1">
        <w:rPr>
          <w:rFonts w:asciiTheme="minorHAnsi" w:hAnsiTheme="minorHAnsi" w:cstheme="minorHAnsi"/>
        </w:rPr>
        <w:t xml:space="preserve"> </w:t>
      </w:r>
    </w:p>
    <w:p w14:paraId="10BFFA6A" w14:textId="77777777" w:rsidR="005A2BC2" w:rsidRDefault="00B81FD7" w:rsidP="000E21D6">
      <w:pPr>
        <w:spacing w:before="100" w:beforeAutospacing="1" w:after="100" w:afterAutospacing="1"/>
        <w:rPr>
          <w:rFonts w:cstheme="minorHAnsi"/>
        </w:rPr>
      </w:pPr>
      <w:r w:rsidRPr="00141002">
        <w:rPr>
          <w:rFonts w:cstheme="minorHAnsi"/>
        </w:rPr>
        <w:t xml:space="preserve">An important goal of the capital planning process is to </w:t>
      </w:r>
      <w:r w:rsidR="00770CCA" w:rsidRPr="00141002">
        <w:rPr>
          <w:rFonts w:cstheme="minorHAnsi"/>
        </w:rPr>
        <w:t>provide a</w:t>
      </w:r>
      <w:r w:rsidRPr="00141002">
        <w:rPr>
          <w:rFonts w:cstheme="minorHAnsi"/>
        </w:rPr>
        <w:t xml:space="preserve"> </w:t>
      </w:r>
      <w:r w:rsidR="00770CCA" w:rsidRPr="00141002">
        <w:rPr>
          <w:rFonts w:cstheme="minorHAnsi"/>
        </w:rPr>
        <w:t xml:space="preserve">predictable level of investment so </w:t>
      </w:r>
      <w:r w:rsidRPr="00141002">
        <w:rPr>
          <w:rFonts w:cstheme="minorHAnsi"/>
        </w:rPr>
        <w:t xml:space="preserve">the town </w:t>
      </w:r>
      <w:r w:rsidR="00770CCA" w:rsidRPr="00141002">
        <w:rPr>
          <w:rFonts w:cstheme="minorHAnsi"/>
        </w:rPr>
        <w:t>can</w:t>
      </w:r>
      <w:r w:rsidR="00F44FFB" w:rsidRPr="00141002">
        <w:rPr>
          <w:rFonts w:cstheme="minorHAnsi"/>
        </w:rPr>
        <w:t xml:space="preserve"> </w:t>
      </w:r>
      <w:r w:rsidRPr="00141002">
        <w:rPr>
          <w:rFonts w:cstheme="minorHAnsi"/>
        </w:rPr>
        <w:t>maintai</w:t>
      </w:r>
      <w:r w:rsidR="00F44FFB" w:rsidRPr="00141002">
        <w:rPr>
          <w:rFonts w:cstheme="minorHAnsi"/>
        </w:rPr>
        <w:t>n</w:t>
      </w:r>
      <w:r w:rsidRPr="00141002">
        <w:rPr>
          <w:rFonts w:cstheme="minorHAnsi"/>
        </w:rPr>
        <w:t xml:space="preserve"> its physical infrastructure</w:t>
      </w:r>
      <w:r w:rsidR="004F1C23" w:rsidRPr="00141002">
        <w:rPr>
          <w:rFonts w:cstheme="minorHAnsi"/>
        </w:rPr>
        <w:t>.</w:t>
      </w:r>
      <w:r w:rsidR="00B15F72" w:rsidRPr="00141002">
        <w:rPr>
          <w:rFonts w:cstheme="minorHAnsi"/>
        </w:rPr>
        <w:t xml:space="preserve"> </w:t>
      </w:r>
      <w:r w:rsidR="005E0480" w:rsidRPr="00141002">
        <w:rPr>
          <w:rFonts w:cstheme="minorHAnsi"/>
        </w:rPr>
        <w:t xml:space="preserve">While this policy does not dictate a specific level of </w:t>
      </w:r>
      <w:r w:rsidR="00A753AA" w:rsidRPr="00141002">
        <w:rPr>
          <w:rFonts w:cstheme="minorHAnsi"/>
        </w:rPr>
        <w:t>funding each year</w:t>
      </w:r>
      <w:r w:rsidR="00B15F72" w:rsidRPr="00141002">
        <w:rPr>
          <w:rFonts w:cstheme="minorHAnsi"/>
        </w:rPr>
        <w:t xml:space="preserve">, the expectation is that </w:t>
      </w:r>
      <w:r w:rsidR="00C56F8A" w:rsidRPr="00141002">
        <w:rPr>
          <w:rFonts w:cstheme="minorHAnsi"/>
        </w:rPr>
        <w:t xml:space="preserve">regular examination of the town’s </w:t>
      </w:r>
      <w:r w:rsidR="00926008" w:rsidRPr="00141002">
        <w:rPr>
          <w:rFonts w:cstheme="minorHAnsi"/>
        </w:rPr>
        <w:t>capital</w:t>
      </w:r>
      <w:r w:rsidR="00C56F8A" w:rsidRPr="00141002">
        <w:rPr>
          <w:rFonts w:cstheme="minorHAnsi"/>
        </w:rPr>
        <w:t xml:space="preserve"> </w:t>
      </w:r>
      <w:r w:rsidR="00C56F8A" w:rsidRPr="00141002">
        <w:rPr>
          <w:rFonts w:cstheme="minorHAnsi"/>
        </w:rPr>
        <w:lastRenderedPageBreak/>
        <w:t>assets</w:t>
      </w:r>
      <w:r w:rsidR="00926008" w:rsidRPr="00141002">
        <w:rPr>
          <w:rFonts w:cstheme="minorHAnsi"/>
        </w:rPr>
        <w:t xml:space="preserve"> and consistent multi-year planning will </w:t>
      </w:r>
      <w:r w:rsidR="0097655A" w:rsidRPr="00141002">
        <w:rPr>
          <w:rFonts w:cstheme="minorHAnsi"/>
        </w:rPr>
        <w:t>yield the appropriate level of</w:t>
      </w:r>
      <w:r w:rsidR="00A753AA" w:rsidRPr="00141002">
        <w:rPr>
          <w:rFonts w:cstheme="minorHAnsi"/>
        </w:rPr>
        <w:t xml:space="preserve"> </w:t>
      </w:r>
      <w:r w:rsidR="00B47D07" w:rsidRPr="00141002">
        <w:rPr>
          <w:rFonts w:cstheme="minorHAnsi"/>
        </w:rPr>
        <w:t>funding</w:t>
      </w:r>
      <w:r w:rsidR="0097655A" w:rsidRPr="00141002">
        <w:rPr>
          <w:rFonts w:cstheme="minorHAnsi"/>
        </w:rPr>
        <w:t xml:space="preserve"> </w:t>
      </w:r>
      <w:r w:rsidR="00B47D07" w:rsidRPr="00141002">
        <w:rPr>
          <w:rFonts w:cstheme="minorHAnsi"/>
        </w:rPr>
        <w:t>to main</w:t>
      </w:r>
      <w:r w:rsidR="00EF0C60" w:rsidRPr="00141002">
        <w:rPr>
          <w:rFonts w:cstheme="minorHAnsi"/>
        </w:rPr>
        <w:t>tain</w:t>
      </w:r>
      <w:r w:rsidR="0082365B" w:rsidRPr="00141002">
        <w:rPr>
          <w:rFonts w:cstheme="minorHAnsi"/>
        </w:rPr>
        <w:t xml:space="preserve"> the town’s assets.</w:t>
      </w:r>
      <w:r w:rsidR="00F343D0">
        <w:rPr>
          <w:rFonts w:cstheme="minorHAnsi"/>
        </w:rPr>
        <w:t xml:space="preserve"> </w:t>
      </w:r>
    </w:p>
    <w:p w14:paraId="028CAE1E" w14:textId="08BA0C5B" w:rsidR="00D34CF3" w:rsidRDefault="0076532A" w:rsidP="00D34CF3">
      <w:pPr>
        <w:spacing w:before="100" w:beforeAutospacing="1" w:after="100" w:afterAutospacing="1"/>
        <w:rPr>
          <w:rFonts w:cstheme="minorHAnsi"/>
        </w:rPr>
      </w:pPr>
      <w:r w:rsidRPr="00E53D01">
        <w:rPr>
          <w:rFonts w:cstheme="minorHAnsi"/>
        </w:rPr>
        <w:t>Th</w:t>
      </w:r>
      <w:r w:rsidR="00C97132" w:rsidRPr="00E53D01">
        <w:rPr>
          <w:rFonts w:cstheme="minorHAnsi"/>
        </w:rPr>
        <w:t xml:space="preserve">is planning process will </w:t>
      </w:r>
      <w:r w:rsidR="00BC01E6" w:rsidRPr="00E53D01">
        <w:rPr>
          <w:rFonts w:cstheme="minorHAnsi"/>
        </w:rPr>
        <w:t>be used by the</w:t>
      </w:r>
      <w:r w:rsidR="00C97132" w:rsidRPr="00E53D01">
        <w:rPr>
          <w:rFonts w:cstheme="minorHAnsi"/>
        </w:rPr>
        <w:t xml:space="preserve"> finance committee </w:t>
      </w:r>
      <w:r w:rsidR="00BC01E6" w:rsidRPr="00E53D01">
        <w:rPr>
          <w:rFonts w:cstheme="minorHAnsi"/>
        </w:rPr>
        <w:t xml:space="preserve">in making </w:t>
      </w:r>
      <w:r w:rsidR="00C97132" w:rsidRPr="00E53D01">
        <w:rPr>
          <w:rFonts w:cstheme="minorHAnsi"/>
        </w:rPr>
        <w:t>recommendations to town meeting</w:t>
      </w:r>
      <w:r w:rsidR="00D21189" w:rsidRPr="00E53D01">
        <w:rPr>
          <w:rFonts w:cstheme="minorHAnsi"/>
        </w:rPr>
        <w:t xml:space="preserve">. </w:t>
      </w:r>
      <w:r w:rsidR="00E11F8D" w:rsidRPr="00E53D01">
        <w:rPr>
          <w:rFonts w:cstheme="minorHAnsi"/>
        </w:rPr>
        <w:t>Other districts requesting capital</w:t>
      </w:r>
      <w:r w:rsidR="006D71B5" w:rsidRPr="00E53D01">
        <w:rPr>
          <w:rFonts w:cstheme="minorHAnsi"/>
        </w:rPr>
        <w:t xml:space="preserve"> project approval at town meeting should following th</w:t>
      </w:r>
      <w:r w:rsidR="00B4284C" w:rsidRPr="00E53D01">
        <w:rPr>
          <w:rFonts w:cstheme="minorHAnsi"/>
        </w:rPr>
        <w:t>ese guidelines, but there is</w:t>
      </w:r>
      <w:r w:rsidR="00107E19" w:rsidRPr="00E53D01">
        <w:rPr>
          <w:rFonts w:cstheme="minorHAnsi"/>
        </w:rPr>
        <w:t xml:space="preserve"> </w:t>
      </w:r>
      <w:r w:rsidR="00A512A2" w:rsidRPr="00E53D01">
        <w:rPr>
          <w:rFonts w:cstheme="minorHAnsi"/>
        </w:rPr>
        <w:t xml:space="preserve">no expectation </w:t>
      </w:r>
      <w:r w:rsidR="00B4284C" w:rsidRPr="00E53D01">
        <w:rPr>
          <w:rFonts w:cstheme="minorHAnsi"/>
        </w:rPr>
        <w:t xml:space="preserve">for them to </w:t>
      </w:r>
      <w:r w:rsidR="00716799" w:rsidRPr="00E53D01">
        <w:rPr>
          <w:rFonts w:cstheme="minorHAnsi"/>
        </w:rPr>
        <w:t>formally adopt the</w:t>
      </w:r>
      <w:r w:rsidR="00141002" w:rsidRPr="00E53D01">
        <w:rPr>
          <w:rFonts w:cstheme="minorHAnsi"/>
        </w:rPr>
        <w:t>se procedures.</w:t>
      </w:r>
    </w:p>
    <w:p w14:paraId="4D60D627" w14:textId="77777777" w:rsidR="008A455C" w:rsidRDefault="008A455C">
      <w:pPr>
        <w:rPr>
          <w:rFonts w:cstheme="minorHAnsi"/>
          <w:b/>
          <w:bCs/>
        </w:rPr>
      </w:pPr>
      <w:r>
        <w:rPr>
          <w:rFonts w:cstheme="minorHAnsi"/>
          <w:b/>
          <w:bCs/>
        </w:rPr>
        <w:br w:type="page"/>
      </w:r>
    </w:p>
    <w:p w14:paraId="34AA2C7E" w14:textId="2AE279A1" w:rsidR="00A94EB9" w:rsidRPr="006B7F66" w:rsidRDefault="003F1B8E" w:rsidP="00D34CF3">
      <w:pPr>
        <w:spacing w:before="100" w:beforeAutospacing="1" w:after="100" w:afterAutospacing="1"/>
        <w:rPr>
          <w:rFonts w:cstheme="minorHAnsi"/>
          <w:sz w:val="28"/>
          <w:szCs w:val="28"/>
        </w:rPr>
      </w:pPr>
      <w:r w:rsidRPr="006B7F66">
        <w:rPr>
          <w:rFonts w:cstheme="minorHAnsi"/>
          <w:b/>
          <w:bCs/>
          <w:sz w:val="28"/>
          <w:szCs w:val="28"/>
        </w:rPr>
        <w:lastRenderedPageBreak/>
        <w:t>Debt Policy</w:t>
      </w:r>
    </w:p>
    <w:p w14:paraId="787FCF9A" w14:textId="56D24815" w:rsidR="00A94EB9" w:rsidRDefault="00A94EB9" w:rsidP="00A94EB9">
      <w:pPr>
        <w:pStyle w:val="NormalWeb"/>
        <w:rPr>
          <w:rFonts w:asciiTheme="minorHAnsi" w:hAnsiTheme="minorHAnsi" w:cstheme="minorHAnsi"/>
        </w:rPr>
      </w:pPr>
      <w:r w:rsidRPr="00A94EB9">
        <w:rPr>
          <w:rFonts w:asciiTheme="minorHAnsi" w:hAnsiTheme="minorHAnsi" w:cstheme="minorHAnsi"/>
        </w:rPr>
        <w:t xml:space="preserve">The purpose of the debt policy is to provide a framework for decisions regarding </w:t>
      </w:r>
      <w:r w:rsidR="00F36777" w:rsidRPr="00A94EB9">
        <w:rPr>
          <w:rFonts w:asciiTheme="minorHAnsi" w:hAnsiTheme="minorHAnsi" w:cstheme="minorHAnsi"/>
        </w:rPr>
        <w:t>the</w:t>
      </w:r>
      <w:r w:rsidR="00F36777">
        <w:rPr>
          <w:rFonts w:asciiTheme="minorHAnsi" w:hAnsiTheme="minorHAnsi" w:cstheme="minorHAnsi"/>
        </w:rPr>
        <w:t xml:space="preserve"> </w:t>
      </w:r>
      <w:r w:rsidR="00F36777" w:rsidRPr="00A94EB9">
        <w:rPr>
          <w:rFonts w:asciiTheme="minorHAnsi" w:hAnsiTheme="minorHAnsi" w:cstheme="minorHAnsi"/>
        </w:rPr>
        <w:t>management</w:t>
      </w:r>
      <w:r w:rsidRPr="00A94EB9">
        <w:rPr>
          <w:rFonts w:asciiTheme="minorHAnsi" w:hAnsiTheme="minorHAnsi" w:cstheme="minorHAnsi"/>
        </w:rPr>
        <w:t xml:space="preserve"> of debt by the </w:t>
      </w:r>
      <w:r w:rsidR="00FE0888">
        <w:rPr>
          <w:rFonts w:asciiTheme="minorHAnsi" w:hAnsiTheme="minorHAnsi" w:cstheme="minorHAnsi"/>
        </w:rPr>
        <w:t>town</w:t>
      </w:r>
      <w:r w:rsidRPr="00A94EB9">
        <w:rPr>
          <w:rFonts w:asciiTheme="minorHAnsi" w:hAnsiTheme="minorHAnsi" w:cstheme="minorHAnsi"/>
        </w:rPr>
        <w:t>. The policy provides guidance to</w:t>
      </w:r>
      <w:r w:rsidR="00E306A5">
        <w:rPr>
          <w:rFonts w:asciiTheme="minorHAnsi" w:hAnsiTheme="minorHAnsi" w:cstheme="minorHAnsi"/>
        </w:rPr>
        <w:t xml:space="preserve"> </w:t>
      </w:r>
      <w:r w:rsidR="00FE0888">
        <w:rPr>
          <w:rFonts w:asciiTheme="minorHAnsi" w:hAnsiTheme="minorHAnsi" w:cstheme="minorHAnsi"/>
        </w:rPr>
        <w:t>the town manager</w:t>
      </w:r>
      <w:r w:rsidRPr="00A94EB9">
        <w:rPr>
          <w:rFonts w:asciiTheme="minorHAnsi" w:hAnsiTheme="minorHAnsi" w:cstheme="minorHAnsi"/>
        </w:rPr>
        <w:t xml:space="preserve"> on the use of debt </w:t>
      </w:r>
      <w:r w:rsidR="00345CA7">
        <w:rPr>
          <w:rFonts w:asciiTheme="minorHAnsi" w:hAnsiTheme="minorHAnsi" w:cstheme="minorHAnsi"/>
        </w:rPr>
        <w:t>and direction for the finance committee</w:t>
      </w:r>
      <w:r w:rsidRPr="00A94EB9">
        <w:rPr>
          <w:rFonts w:asciiTheme="minorHAnsi" w:hAnsiTheme="minorHAnsi" w:cstheme="minorHAnsi"/>
        </w:rPr>
        <w:t xml:space="preserve"> </w:t>
      </w:r>
      <w:r w:rsidR="00345CA7">
        <w:rPr>
          <w:rFonts w:asciiTheme="minorHAnsi" w:hAnsiTheme="minorHAnsi" w:cstheme="minorHAnsi"/>
        </w:rPr>
        <w:t>in</w:t>
      </w:r>
      <w:r w:rsidRPr="00A94EB9">
        <w:rPr>
          <w:rFonts w:asciiTheme="minorHAnsi" w:hAnsiTheme="minorHAnsi" w:cstheme="minorHAnsi"/>
        </w:rPr>
        <w:t xml:space="preserve"> fulfill</w:t>
      </w:r>
      <w:r w:rsidR="00345CA7">
        <w:rPr>
          <w:rFonts w:asciiTheme="minorHAnsi" w:hAnsiTheme="minorHAnsi" w:cstheme="minorHAnsi"/>
        </w:rPr>
        <w:t>ment</w:t>
      </w:r>
      <w:r w:rsidRPr="00A94EB9">
        <w:rPr>
          <w:rFonts w:asciiTheme="minorHAnsi" w:hAnsiTheme="minorHAnsi" w:cstheme="minorHAnsi"/>
        </w:rPr>
        <w:t xml:space="preserve"> its debt management oversight responsibility.</w:t>
      </w:r>
      <w:r w:rsidR="00713121">
        <w:rPr>
          <w:rFonts w:asciiTheme="minorHAnsi" w:hAnsiTheme="minorHAnsi" w:cstheme="minorHAnsi"/>
        </w:rPr>
        <w:t xml:space="preserve"> </w:t>
      </w:r>
      <w:r w:rsidR="00713121">
        <w:rPr>
          <w:rFonts w:ascii="Calibri" w:hAnsi="Calibri" w:cs="Calibri"/>
        </w:rPr>
        <w:t>Adherence to this policy will help the Town responsibly address capital needs, control borrowing, and sustain capital investment capacity.</w:t>
      </w:r>
    </w:p>
    <w:p w14:paraId="2FA6C180" w14:textId="3C63E9E2" w:rsidR="00A94EB9" w:rsidRPr="00BB6B5D" w:rsidRDefault="00A94EB9" w:rsidP="00A94EB9">
      <w:pPr>
        <w:pStyle w:val="NormalWeb"/>
        <w:rPr>
          <w:rFonts w:asciiTheme="minorHAnsi" w:hAnsiTheme="minorHAnsi" w:cstheme="minorHAnsi"/>
        </w:rPr>
      </w:pPr>
      <w:r w:rsidRPr="00A94EB9">
        <w:rPr>
          <w:rFonts w:asciiTheme="minorHAnsi" w:hAnsiTheme="minorHAnsi" w:cstheme="minorHAnsi"/>
        </w:rPr>
        <w:t>The policy is designed to provide guidance on managing the cost of capital, mitigating risks and</w:t>
      </w:r>
      <w:r w:rsidR="00E306A5">
        <w:rPr>
          <w:rFonts w:asciiTheme="minorHAnsi" w:hAnsiTheme="minorHAnsi" w:cstheme="minorHAnsi"/>
        </w:rPr>
        <w:t xml:space="preserve"> </w:t>
      </w:r>
      <w:r w:rsidRPr="00A94EB9">
        <w:rPr>
          <w:rFonts w:asciiTheme="minorHAnsi" w:hAnsiTheme="minorHAnsi" w:cstheme="minorHAnsi"/>
        </w:rPr>
        <w:t>monitoring debt capacity. The primary goal is to ensure debt is used strategically and fiscally</w:t>
      </w:r>
      <w:r w:rsidR="00C8126B">
        <w:rPr>
          <w:rFonts w:asciiTheme="minorHAnsi" w:hAnsiTheme="minorHAnsi" w:cstheme="minorHAnsi"/>
        </w:rPr>
        <w:t xml:space="preserve"> </w:t>
      </w:r>
      <w:r w:rsidRPr="00A94EB9">
        <w:rPr>
          <w:rFonts w:asciiTheme="minorHAnsi" w:hAnsiTheme="minorHAnsi" w:cstheme="minorHAnsi"/>
        </w:rPr>
        <w:t xml:space="preserve">responsibly </w:t>
      </w:r>
      <w:r w:rsidRPr="00E53D01">
        <w:rPr>
          <w:rFonts w:asciiTheme="minorHAnsi" w:hAnsiTheme="minorHAnsi" w:cstheme="minorHAnsi"/>
        </w:rPr>
        <w:t xml:space="preserve">in support </w:t>
      </w:r>
      <w:r w:rsidR="00394AFB" w:rsidRPr="00E53D01">
        <w:rPr>
          <w:rFonts w:asciiTheme="minorHAnsi" w:hAnsiTheme="minorHAnsi" w:cstheme="minorHAnsi"/>
        </w:rPr>
        <w:t xml:space="preserve">the long-term capital </w:t>
      </w:r>
      <w:r w:rsidR="004E129C" w:rsidRPr="00E53D01">
        <w:rPr>
          <w:rFonts w:asciiTheme="minorHAnsi" w:hAnsiTheme="minorHAnsi" w:cstheme="minorHAnsi"/>
        </w:rPr>
        <w:t>needs as defined by the town manager.</w:t>
      </w:r>
      <w:r w:rsidR="004E129C">
        <w:rPr>
          <w:rFonts w:asciiTheme="minorHAnsi" w:hAnsiTheme="minorHAnsi" w:cstheme="minorHAnsi"/>
        </w:rPr>
        <w:t xml:space="preserve"> </w:t>
      </w:r>
    </w:p>
    <w:p w14:paraId="0AC6082F" w14:textId="15959260" w:rsidR="00A94EB9" w:rsidRPr="00A94EB9" w:rsidRDefault="00A94EB9" w:rsidP="00A94EB9">
      <w:pPr>
        <w:pStyle w:val="NormalWeb"/>
        <w:rPr>
          <w:rFonts w:asciiTheme="minorHAnsi" w:hAnsiTheme="minorHAnsi" w:cstheme="minorHAnsi"/>
        </w:rPr>
      </w:pPr>
      <w:r w:rsidRPr="00A94EB9">
        <w:rPr>
          <w:rFonts w:asciiTheme="minorHAnsi" w:hAnsiTheme="minorHAnsi" w:cstheme="minorHAnsi"/>
        </w:rPr>
        <w:t xml:space="preserve">The issuance of any debt will be subject to the approval of </w:t>
      </w:r>
      <w:r w:rsidR="00682306">
        <w:rPr>
          <w:rFonts w:asciiTheme="minorHAnsi" w:hAnsiTheme="minorHAnsi" w:cstheme="minorHAnsi"/>
        </w:rPr>
        <w:t>Town Meeting</w:t>
      </w:r>
      <w:r w:rsidRPr="00A94EB9">
        <w:rPr>
          <w:rFonts w:asciiTheme="minorHAnsi" w:hAnsiTheme="minorHAnsi" w:cstheme="minorHAnsi"/>
        </w:rPr>
        <w:t>.</w:t>
      </w:r>
      <w:r w:rsidR="00E306A5">
        <w:rPr>
          <w:rFonts w:asciiTheme="minorHAnsi" w:hAnsiTheme="minorHAnsi" w:cstheme="minorHAnsi"/>
        </w:rPr>
        <w:t xml:space="preserve"> </w:t>
      </w:r>
      <w:r w:rsidRPr="00A94EB9">
        <w:rPr>
          <w:rFonts w:asciiTheme="minorHAnsi" w:hAnsiTheme="minorHAnsi" w:cstheme="minorHAnsi"/>
        </w:rPr>
        <w:t xml:space="preserve">The </w:t>
      </w:r>
      <w:r w:rsidR="00682306">
        <w:rPr>
          <w:rFonts w:asciiTheme="minorHAnsi" w:hAnsiTheme="minorHAnsi" w:cstheme="minorHAnsi"/>
        </w:rPr>
        <w:t xml:space="preserve">town manager </w:t>
      </w:r>
      <w:r w:rsidR="00682306" w:rsidRPr="00A94EB9">
        <w:rPr>
          <w:rFonts w:asciiTheme="minorHAnsi" w:hAnsiTheme="minorHAnsi" w:cstheme="minorHAnsi"/>
        </w:rPr>
        <w:t>will</w:t>
      </w:r>
      <w:r w:rsidRPr="00A94EB9">
        <w:rPr>
          <w:rFonts w:asciiTheme="minorHAnsi" w:hAnsiTheme="minorHAnsi" w:cstheme="minorHAnsi"/>
        </w:rPr>
        <w:t xml:space="preserve"> be responsible for implementing and</w:t>
      </w:r>
      <w:r w:rsidR="00E306A5">
        <w:rPr>
          <w:rFonts w:asciiTheme="minorHAnsi" w:hAnsiTheme="minorHAnsi" w:cstheme="minorHAnsi"/>
        </w:rPr>
        <w:t xml:space="preserve"> </w:t>
      </w:r>
      <w:r w:rsidR="00683B9B" w:rsidRPr="00A94EB9">
        <w:rPr>
          <w:rFonts w:asciiTheme="minorHAnsi" w:hAnsiTheme="minorHAnsi" w:cstheme="minorHAnsi"/>
        </w:rPr>
        <w:t>monitorin</w:t>
      </w:r>
      <w:r w:rsidR="00683B9B">
        <w:rPr>
          <w:rFonts w:asciiTheme="minorHAnsi" w:hAnsiTheme="minorHAnsi" w:cstheme="minorHAnsi"/>
        </w:rPr>
        <w:t>g</w:t>
      </w:r>
      <w:r w:rsidRPr="00A94EB9">
        <w:rPr>
          <w:rFonts w:asciiTheme="minorHAnsi" w:hAnsiTheme="minorHAnsi" w:cstheme="minorHAnsi"/>
        </w:rPr>
        <w:t xml:space="preserve"> the policy. The </w:t>
      </w:r>
      <w:r w:rsidR="00682306">
        <w:rPr>
          <w:rFonts w:asciiTheme="minorHAnsi" w:hAnsiTheme="minorHAnsi" w:cstheme="minorHAnsi"/>
        </w:rPr>
        <w:t>finance committee</w:t>
      </w:r>
      <w:r w:rsidRPr="00A94EB9">
        <w:rPr>
          <w:rFonts w:asciiTheme="minorHAnsi" w:hAnsiTheme="minorHAnsi" w:cstheme="minorHAnsi"/>
        </w:rPr>
        <w:t xml:space="preserve"> will</w:t>
      </w:r>
      <w:r w:rsidR="00682306">
        <w:rPr>
          <w:rFonts w:asciiTheme="minorHAnsi" w:hAnsiTheme="minorHAnsi" w:cstheme="minorHAnsi"/>
        </w:rPr>
        <w:t xml:space="preserve"> </w:t>
      </w:r>
      <w:r w:rsidRPr="00A94EB9">
        <w:rPr>
          <w:rFonts w:asciiTheme="minorHAnsi" w:hAnsiTheme="minorHAnsi" w:cstheme="minorHAnsi"/>
        </w:rPr>
        <w:t>oversee the policy</w:t>
      </w:r>
      <w:r w:rsidR="00446C84">
        <w:rPr>
          <w:rFonts w:asciiTheme="minorHAnsi" w:hAnsiTheme="minorHAnsi" w:cstheme="minorHAnsi"/>
        </w:rPr>
        <w:t xml:space="preserve"> and make periodic reports</w:t>
      </w:r>
      <w:r w:rsidR="00C20F62">
        <w:rPr>
          <w:rFonts w:asciiTheme="minorHAnsi" w:hAnsiTheme="minorHAnsi" w:cstheme="minorHAnsi"/>
        </w:rPr>
        <w:t xml:space="preserve"> o</w:t>
      </w:r>
      <w:r w:rsidR="00865C6A">
        <w:rPr>
          <w:rFonts w:asciiTheme="minorHAnsi" w:hAnsiTheme="minorHAnsi" w:cstheme="minorHAnsi"/>
        </w:rPr>
        <w:t>n the town’s</w:t>
      </w:r>
      <w:r w:rsidR="00C20F62">
        <w:rPr>
          <w:rFonts w:asciiTheme="minorHAnsi" w:hAnsiTheme="minorHAnsi" w:cstheme="minorHAnsi"/>
        </w:rPr>
        <w:t xml:space="preserve"> debt</w:t>
      </w:r>
      <w:r w:rsidRPr="00A94EB9">
        <w:rPr>
          <w:rFonts w:asciiTheme="minorHAnsi" w:hAnsiTheme="minorHAnsi" w:cstheme="minorHAnsi"/>
        </w:rPr>
        <w:t>.</w:t>
      </w:r>
    </w:p>
    <w:p w14:paraId="6A34A25A" w14:textId="77777777" w:rsidR="00A94EB9" w:rsidRPr="00D62D52" w:rsidRDefault="00A94EB9" w:rsidP="00A94EB9">
      <w:pPr>
        <w:pStyle w:val="NormalWeb"/>
        <w:rPr>
          <w:rFonts w:asciiTheme="minorHAnsi" w:hAnsiTheme="minorHAnsi" w:cstheme="minorHAnsi"/>
          <w:b/>
          <w:bCs/>
        </w:rPr>
      </w:pPr>
      <w:r w:rsidRPr="00D62D52">
        <w:rPr>
          <w:rFonts w:asciiTheme="minorHAnsi" w:hAnsiTheme="minorHAnsi" w:cstheme="minorHAnsi"/>
          <w:b/>
          <w:bCs/>
        </w:rPr>
        <w:t>Debt Philosophy</w:t>
      </w:r>
    </w:p>
    <w:p w14:paraId="6E9EAE8C" w14:textId="18BD1163" w:rsidR="00A94EB9" w:rsidRPr="00A94EB9" w:rsidRDefault="00A94EB9" w:rsidP="00A94EB9">
      <w:pPr>
        <w:pStyle w:val="NormalWeb"/>
        <w:rPr>
          <w:rFonts w:asciiTheme="minorHAnsi" w:hAnsiTheme="minorHAnsi" w:cstheme="minorHAnsi"/>
        </w:rPr>
      </w:pPr>
      <w:r w:rsidRPr="00A94EB9">
        <w:rPr>
          <w:rFonts w:asciiTheme="minorHAnsi" w:hAnsiTheme="minorHAnsi" w:cstheme="minorHAnsi"/>
        </w:rPr>
        <w:t xml:space="preserve">Debt is a critical financial tool for enabling the </w:t>
      </w:r>
      <w:r w:rsidR="001A080C">
        <w:rPr>
          <w:rFonts w:asciiTheme="minorHAnsi" w:hAnsiTheme="minorHAnsi" w:cstheme="minorHAnsi"/>
        </w:rPr>
        <w:t>town</w:t>
      </w:r>
      <w:r w:rsidRPr="00A94EB9">
        <w:rPr>
          <w:rFonts w:asciiTheme="minorHAnsi" w:hAnsiTheme="minorHAnsi" w:cstheme="minorHAnsi"/>
        </w:rPr>
        <w:t xml:space="preserve"> to maintain </w:t>
      </w:r>
      <w:r w:rsidRPr="00E53D01">
        <w:rPr>
          <w:rFonts w:asciiTheme="minorHAnsi" w:hAnsiTheme="minorHAnsi" w:cstheme="minorHAnsi"/>
        </w:rPr>
        <w:t xml:space="preserve">and </w:t>
      </w:r>
      <w:r w:rsidR="00CA0050" w:rsidRPr="00E53D01">
        <w:rPr>
          <w:rFonts w:asciiTheme="minorHAnsi" w:hAnsiTheme="minorHAnsi" w:cstheme="minorHAnsi"/>
        </w:rPr>
        <w:t>improve</w:t>
      </w:r>
      <w:r w:rsidRPr="00E53D01">
        <w:rPr>
          <w:rFonts w:asciiTheme="minorHAnsi" w:hAnsiTheme="minorHAnsi" w:cstheme="minorHAnsi"/>
        </w:rPr>
        <w:t xml:space="preserve"> its physical assets</w:t>
      </w:r>
      <w:r w:rsidR="00E306A5" w:rsidRPr="00E53D01">
        <w:rPr>
          <w:rFonts w:asciiTheme="minorHAnsi" w:hAnsiTheme="minorHAnsi" w:cstheme="minorHAnsi"/>
        </w:rPr>
        <w:t xml:space="preserve"> </w:t>
      </w:r>
      <w:r w:rsidRPr="00E53D01">
        <w:rPr>
          <w:rFonts w:asciiTheme="minorHAnsi" w:hAnsiTheme="minorHAnsi" w:cstheme="minorHAnsi"/>
        </w:rPr>
        <w:t xml:space="preserve">and will be used prudently to finance </w:t>
      </w:r>
      <w:r w:rsidR="00CA0050" w:rsidRPr="00E53D01">
        <w:rPr>
          <w:rFonts w:asciiTheme="minorHAnsi" w:hAnsiTheme="minorHAnsi" w:cstheme="minorHAnsi"/>
        </w:rPr>
        <w:t>long-term</w:t>
      </w:r>
      <w:r w:rsidR="008F5101" w:rsidRPr="00E53D01">
        <w:rPr>
          <w:rFonts w:asciiTheme="minorHAnsi" w:hAnsiTheme="minorHAnsi" w:cstheme="minorHAnsi"/>
        </w:rPr>
        <w:t xml:space="preserve"> </w:t>
      </w:r>
      <w:r w:rsidRPr="00E53D01">
        <w:rPr>
          <w:rFonts w:asciiTheme="minorHAnsi" w:hAnsiTheme="minorHAnsi" w:cstheme="minorHAnsi"/>
        </w:rPr>
        <w:t>capital needs</w:t>
      </w:r>
      <w:r w:rsidR="003D5CD8" w:rsidRPr="00E53D01">
        <w:rPr>
          <w:rFonts w:asciiTheme="minorHAnsi" w:hAnsiTheme="minorHAnsi" w:cstheme="minorHAnsi"/>
        </w:rPr>
        <w:t>.</w:t>
      </w:r>
      <w:r w:rsidRPr="00E53D01">
        <w:rPr>
          <w:rFonts w:asciiTheme="minorHAnsi" w:hAnsiTheme="minorHAnsi" w:cstheme="minorHAnsi"/>
        </w:rPr>
        <w:t xml:space="preserve"> Debt will be used to provide the lowest cost of capital within the </w:t>
      </w:r>
      <w:r w:rsidR="00E11067" w:rsidRPr="00E53D01">
        <w:rPr>
          <w:rFonts w:asciiTheme="minorHAnsi" w:hAnsiTheme="minorHAnsi" w:cstheme="minorHAnsi"/>
        </w:rPr>
        <w:t>town’s</w:t>
      </w:r>
      <w:r w:rsidRPr="00E53D01">
        <w:rPr>
          <w:rFonts w:asciiTheme="minorHAnsi" w:hAnsiTheme="minorHAnsi" w:cstheme="minorHAnsi"/>
        </w:rPr>
        <w:t xml:space="preserve"> risk tolerance</w:t>
      </w:r>
      <w:r w:rsidR="00FB59EE" w:rsidRPr="00E53D01">
        <w:rPr>
          <w:rFonts w:asciiTheme="minorHAnsi" w:hAnsiTheme="minorHAnsi" w:cstheme="minorHAnsi"/>
        </w:rPr>
        <w:t xml:space="preserve"> and </w:t>
      </w:r>
      <w:r w:rsidRPr="00E53D01">
        <w:rPr>
          <w:rFonts w:asciiTheme="minorHAnsi" w:hAnsiTheme="minorHAnsi" w:cstheme="minorHAnsi"/>
        </w:rPr>
        <w:t>will be managed to balance costs and risks</w:t>
      </w:r>
      <w:r w:rsidR="005D7565" w:rsidRPr="00E53D01">
        <w:rPr>
          <w:rFonts w:asciiTheme="minorHAnsi" w:hAnsiTheme="minorHAnsi" w:cstheme="minorHAnsi"/>
        </w:rPr>
        <w:t xml:space="preserve">. </w:t>
      </w:r>
      <w:r w:rsidRPr="00E53D01">
        <w:rPr>
          <w:rFonts w:asciiTheme="minorHAnsi" w:hAnsiTheme="minorHAnsi" w:cstheme="minorHAnsi"/>
        </w:rPr>
        <w:t xml:space="preserve">The </w:t>
      </w:r>
      <w:r w:rsidR="00E32ECA" w:rsidRPr="00E53D01">
        <w:rPr>
          <w:rFonts w:asciiTheme="minorHAnsi" w:hAnsiTheme="minorHAnsi" w:cstheme="minorHAnsi"/>
        </w:rPr>
        <w:t>town</w:t>
      </w:r>
      <w:r w:rsidRPr="00E53D01">
        <w:rPr>
          <w:rFonts w:asciiTheme="minorHAnsi" w:hAnsiTheme="minorHAnsi" w:cstheme="minorHAnsi"/>
        </w:rPr>
        <w:t xml:space="preserve"> should strive to maintain a high credit rating to ensure access to capital markets at</w:t>
      </w:r>
      <w:r w:rsidR="00E306A5" w:rsidRPr="00E53D01">
        <w:rPr>
          <w:rFonts w:asciiTheme="minorHAnsi" w:hAnsiTheme="minorHAnsi" w:cstheme="minorHAnsi"/>
        </w:rPr>
        <w:t xml:space="preserve"> </w:t>
      </w:r>
      <w:r w:rsidRPr="00E53D01">
        <w:rPr>
          <w:rFonts w:asciiTheme="minorHAnsi" w:hAnsiTheme="minorHAnsi" w:cstheme="minorHAnsi"/>
        </w:rPr>
        <w:t>favorable interest rates</w:t>
      </w:r>
      <w:r w:rsidR="0073516A" w:rsidRPr="00E53D01">
        <w:rPr>
          <w:rFonts w:asciiTheme="minorHAnsi" w:hAnsiTheme="minorHAnsi" w:cstheme="minorHAnsi"/>
        </w:rPr>
        <w:t xml:space="preserve">, but the decision whether to issue debt will be driven by town </w:t>
      </w:r>
      <w:r w:rsidR="00E45047" w:rsidRPr="00E53D01">
        <w:rPr>
          <w:rFonts w:asciiTheme="minorHAnsi" w:hAnsiTheme="minorHAnsi" w:cstheme="minorHAnsi"/>
        </w:rPr>
        <w:t>needs.</w:t>
      </w:r>
    </w:p>
    <w:p w14:paraId="589B2286" w14:textId="77777777" w:rsidR="00A94EB9" w:rsidRPr="00D62D52" w:rsidRDefault="00A94EB9" w:rsidP="00A94EB9">
      <w:pPr>
        <w:pStyle w:val="NormalWeb"/>
        <w:rPr>
          <w:rFonts w:asciiTheme="minorHAnsi" w:hAnsiTheme="minorHAnsi" w:cstheme="minorHAnsi"/>
          <w:b/>
          <w:bCs/>
        </w:rPr>
      </w:pPr>
      <w:r w:rsidRPr="00D62D52">
        <w:rPr>
          <w:rFonts w:asciiTheme="minorHAnsi" w:hAnsiTheme="minorHAnsi" w:cstheme="minorHAnsi"/>
          <w:b/>
          <w:bCs/>
        </w:rPr>
        <w:t>Debt Guidelines</w:t>
      </w:r>
    </w:p>
    <w:p w14:paraId="6E2B5377" w14:textId="2177186E" w:rsidR="00A94EB9" w:rsidRPr="00D80226" w:rsidRDefault="00A94EB9" w:rsidP="00A94EB9">
      <w:pPr>
        <w:pStyle w:val="NormalWeb"/>
        <w:rPr>
          <w:rFonts w:asciiTheme="minorHAnsi" w:hAnsiTheme="minorHAnsi" w:cstheme="minorHAnsi"/>
        </w:rPr>
      </w:pPr>
      <w:r w:rsidRPr="00A94EB9">
        <w:rPr>
          <w:rFonts w:asciiTheme="minorHAnsi" w:hAnsiTheme="minorHAnsi" w:cstheme="minorHAnsi"/>
        </w:rPr>
        <w:t xml:space="preserve">These guidelines provide direction for the </w:t>
      </w:r>
      <w:r w:rsidR="00A744EC">
        <w:rPr>
          <w:rFonts w:asciiTheme="minorHAnsi" w:hAnsiTheme="minorHAnsi" w:cstheme="minorHAnsi"/>
        </w:rPr>
        <w:t>town’s</w:t>
      </w:r>
      <w:r w:rsidRPr="00A94EB9">
        <w:rPr>
          <w:rFonts w:asciiTheme="minorHAnsi" w:hAnsiTheme="minorHAnsi" w:cstheme="minorHAnsi"/>
        </w:rPr>
        <w:t xml:space="preserve"> capital structure, including debt capacity, the</w:t>
      </w:r>
      <w:r w:rsidR="00E306A5">
        <w:rPr>
          <w:rFonts w:asciiTheme="minorHAnsi" w:hAnsiTheme="minorHAnsi" w:cstheme="minorHAnsi"/>
        </w:rPr>
        <w:t xml:space="preserve"> </w:t>
      </w:r>
      <w:r w:rsidRPr="00A94EB9">
        <w:rPr>
          <w:rFonts w:asciiTheme="minorHAnsi" w:hAnsiTheme="minorHAnsi" w:cstheme="minorHAnsi"/>
        </w:rPr>
        <w:t>use of fixed and variable rate debt, the amortization of debt,</w:t>
      </w:r>
      <w:r w:rsidR="00F2349C">
        <w:rPr>
          <w:rFonts w:asciiTheme="minorHAnsi" w:hAnsiTheme="minorHAnsi" w:cstheme="minorHAnsi"/>
        </w:rPr>
        <w:t xml:space="preserve"> debt exclusions,</w:t>
      </w:r>
      <w:r w:rsidRPr="00A94EB9">
        <w:rPr>
          <w:rFonts w:asciiTheme="minorHAnsi" w:hAnsiTheme="minorHAnsi" w:cstheme="minorHAnsi"/>
        </w:rPr>
        <w:t xml:space="preserve"> and the use of</w:t>
      </w:r>
      <w:r w:rsidR="00E306A5">
        <w:rPr>
          <w:rFonts w:asciiTheme="minorHAnsi" w:hAnsiTheme="minorHAnsi" w:cstheme="minorHAnsi"/>
        </w:rPr>
        <w:t xml:space="preserve"> </w:t>
      </w:r>
      <w:r w:rsidRPr="00D80226">
        <w:rPr>
          <w:rFonts w:asciiTheme="minorHAnsi" w:hAnsiTheme="minorHAnsi" w:cstheme="minorHAnsi"/>
        </w:rPr>
        <w:t>tax-exempt and taxable debt.</w:t>
      </w:r>
    </w:p>
    <w:p w14:paraId="6F124456" w14:textId="5D76C030" w:rsidR="00A94EB9" w:rsidRDefault="00A94EB9" w:rsidP="00A94EB9">
      <w:pPr>
        <w:pStyle w:val="NormalWeb"/>
        <w:rPr>
          <w:rFonts w:asciiTheme="minorHAnsi" w:hAnsiTheme="minorHAnsi" w:cstheme="minorHAnsi"/>
        </w:rPr>
      </w:pPr>
      <w:r w:rsidRPr="00D80226">
        <w:rPr>
          <w:rFonts w:asciiTheme="minorHAnsi" w:hAnsiTheme="minorHAnsi" w:cstheme="minorHAnsi"/>
        </w:rPr>
        <w:t xml:space="preserve">Debt is defined as bonds </w:t>
      </w:r>
      <w:r w:rsidR="00E45047" w:rsidRPr="00D80226">
        <w:rPr>
          <w:rFonts w:asciiTheme="minorHAnsi" w:hAnsiTheme="minorHAnsi" w:cstheme="minorHAnsi"/>
        </w:rPr>
        <w:t>or leases</w:t>
      </w:r>
      <w:r w:rsidR="00282C44" w:rsidRPr="00D80226">
        <w:rPr>
          <w:rFonts w:asciiTheme="minorHAnsi" w:hAnsiTheme="minorHAnsi" w:cstheme="minorHAnsi"/>
        </w:rPr>
        <w:t xml:space="preserve"> </w:t>
      </w:r>
      <w:r w:rsidRPr="00D80226">
        <w:rPr>
          <w:rFonts w:asciiTheme="minorHAnsi" w:hAnsiTheme="minorHAnsi" w:cstheme="minorHAnsi"/>
        </w:rPr>
        <w:t xml:space="preserve">issued by the </w:t>
      </w:r>
      <w:r w:rsidR="00A744EC" w:rsidRPr="00D80226">
        <w:rPr>
          <w:rFonts w:asciiTheme="minorHAnsi" w:hAnsiTheme="minorHAnsi" w:cstheme="minorHAnsi"/>
        </w:rPr>
        <w:t>town</w:t>
      </w:r>
      <w:r w:rsidRPr="00D80226">
        <w:rPr>
          <w:rFonts w:asciiTheme="minorHAnsi" w:hAnsiTheme="minorHAnsi" w:cstheme="minorHAnsi"/>
        </w:rPr>
        <w:t xml:space="preserve"> for capital projects.</w:t>
      </w:r>
      <w:r w:rsidR="00C04C91" w:rsidRPr="00D80226">
        <w:rPr>
          <w:rFonts w:asciiTheme="minorHAnsi" w:hAnsiTheme="minorHAnsi" w:cstheme="minorHAnsi"/>
        </w:rPr>
        <w:t xml:space="preserve"> It also includes </w:t>
      </w:r>
      <w:r w:rsidR="00C910DF" w:rsidRPr="00D80226">
        <w:rPr>
          <w:rFonts w:asciiTheme="minorHAnsi" w:hAnsiTheme="minorHAnsi" w:cstheme="minorHAnsi"/>
        </w:rPr>
        <w:t>over-</w:t>
      </w:r>
      <w:r w:rsidR="00033B8A" w:rsidRPr="00D80226">
        <w:rPr>
          <w:rFonts w:asciiTheme="minorHAnsi" w:hAnsiTheme="minorHAnsi" w:cstheme="minorHAnsi"/>
        </w:rPr>
        <w:t>lapping</w:t>
      </w:r>
      <w:r w:rsidR="00C910DF" w:rsidRPr="00D80226">
        <w:rPr>
          <w:rFonts w:asciiTheme="minorHAnsi" w:hAnsiTheme="minorHAnsi" w:cstheme="minorHAnsi"/>
        </w:rPr>
        <w:t xml:space="preserve"> debt </w:t>
      </w:r>
      <w:r w:rsidR="00175870" w:rsidRPr="00D80226">
        <w:rPr>
          <w:rFonts w:asciiTheme="minorHAnsi" w:hAnsiTheme="minorHAnsi" w:cstheme="minorHAnsi"/>
        </w:rPr>
        <w:t xml:space="preserve">and other </w:t>
      </w:r>
      <w:r w:rsidR="00C04C91" w:rsidRPr="00D80226">
        <w:rPr>
          <w:rFonts w:asciiTheme="minorHAnsi" w:hAnsiTheme="minorHAnsi" w:cstheme="minorHAnsi"/>
        </w:rPr>
        <w:t xml:space="preserve">debt </w:t>
      </w:r>
      <w:r w:rsidR="00175870" w:rsidRPr="00D80226">
        <w:rPr>
          <w:rFonts w:asciiTheme="minorHAnsi" w:hAnsiTheme="minorHAnsi" w:cstheme="minorHAnsi"/>
        </w:rPr>
        <w:t>paid by Williamstown taxpayers</w:t>
      </w:r>
      <w:r w:rsidR="00033B8A" w:rsidRPr="00D80226">
        <w:rPr>
          <w:rFonts w:asciiTheme="minorHAnsi" w:hAnsiTheme="minorHAnsi" w:cstheme="minorHAnsi"/>
        </w:rPr>
        <w:t xml:space="preserve">. </w:t>
      </w:r>
    </w:p>
    <w:p w14:paraId="2BF3F90D" w14:textId="2F8B574F" w:rsidR="007B5516" w:rsidRPr="00176E9C" w:rsidRDefault="00093ECE" w:rsidP="00A94EB9">
      <w:pPr>
        <w:pStyle w:val="NormalWeb"/>
        <w:rPr>
          <w:rFonts w:ascii="Calibri" w:hAnsi="Calibri" w:cs="Calibri"/>
        </w:rPr>
      </w:pPr>
      <w:r>
        <w:rPr>
          <w:rFonts w:ascii="Calibri" w:hAnsi="Calibri" w:cs="Calibri"/>
        </w:rPr>
        <w:t xml:space="preserve">The Town may issue short-term debt when necessary to fund immediate cash requirements, </w:t>
      </w:r>
      <w:r w:rsidR="00642A40">
        <w:rPr>
          <w:rFonts w:ascii="Calibri" w:hAnsi="Calibri" w:cs="Calibri"/>
        </w:rPr>
        <w:t xml:space="preserve">such </w:t>
      </w:r>
      <w:r>
        <w:rPr>
          <w:rFonts w:ascii="Calibri" w:hAnsi="Calibri" w:cs="Calibri"/>
        </w:rPr>
        <w:t>as bridge financing in advance of receiving the anticipated funding</w:t>
      </w:r>
      <w:r w:rsidR="00642A40">
        <w:rPr>
          <w:rFonts w:ascii="Calibri" w:hAnsi="Calibri" w:cs="Calibri"/>
        </w:rPr>
        <w:t xml:space="preserve"> or when market conditions</w:t>
      </w:r>
      <w:r w:rsidR="00176E9C">
        <w:rPr>
          <w:rFonts w:ascii="Calibri" w:hAnsi="Calibri" w:cs="Calibri"/>
        </w:rPr>
        <w:t xml:space="preserve"> make short-term financing a prudent option.</w:t>
      </w:r>
    </w:p>
    <w:p w14:paraId="7A82BB0E" w14:textId="38066456" w:rsidR="00A94EB9" w:rsidRPr="00A94EB9" w:rsidRDefault="00A94EB9" w:rsidP="00A94EB9">
      <w:pPr>
        <w:pStyle w:val="NormalWeb"/>
        <w:rPr>
          <w:rFonts w:asciiTheme="minorHAnsi" w:hAnsiTheme="minorHAnsi" w:cstheme="minorHAnsi"/>
        </w:rPr>
      </w:pPr>
      <w:r w:rsidRPr="00A94EB9">
        <w:rPr>
          <w:rFonts w:asciiTheme="minorHAnsi" w:hAnsiTheme="minorHAnsi" w:cstheme="minorHAnsi"/>
        </w:rPr>
        <w:t xml:space="preserve">Priority will be given to the use of tax-exempt debt due to its lower cost, but the </w:t>
      </w:r>
      <w:r w:rsidR="00DE332A">
        <w:rPr>
          <w:rFonts w:asciiTheme="minorHAnsi" w:hAnsiTheme="minorHAnsi" w:cstheme="minorHAnsi"/>
        </w:rPr>
        <w:t>town</w:t>
      </w:r>
      <w:r w:rsidRPr="00A94EB9">
        <w:rPr>
          <w:rFonts w:asciiTheme="minorHAnsi" w:hAnsiTheme="minorHAnsi" w:cstheme="minorHAnsi"/>
        </w:rPr>
        <w:t xml:space="preserve"> may</w:t>
      </w:r>
      <w:r w:rsidR="00E306A5">
        <w:rPr>
          <w:rFonts w:asciiTheme="minorHAnsi" w:hAnsiTheme="minorHAnsi" w:cstheme="minorHAnsi"/>
        </w:rPr>
        <w:t xml:space="preserve"> </w:t>
      </w:r>
      <w:r w:rsidRPr="00A94EB9">
        <w:rPr>
          <w:rFonts w:asciiTheme="minorHAnsi" w:hAnsiTheme="minorHAnsi" w:cstheme="minorHAnsi"/>
        </w:rPr>
        <w:t>use taxable debt when financially advantageous and when a project does not qualify for</w:t>
      </w:r>
      <w:r w:rsidR="00E306A5">
        <w:rPr>
          <w:rFonts w:asciiTheme="minorHAnsi" w:hAnsiTheme="minorHAnsi" w:cstheme="minorHAnsi"/>
        </w:rPr>
        <w:t xml:space="preserve"> </w:t>
      </w:r>
      <w:r w:rsidRPr="00A94EB9">
        <w:rPr>
          <w:rFonts w:asciiTheme="minorHAnsi" w:hAnsiTheme="minorHAnsi" w:cstheme="minorHAnsi"/>
        </w:rPr>
        <w:t>tax-exempt debt.</w:t>
      </w:r>
    </w:p>
    <w:p w14:paraId="044EF3C3" w14:textId="77777777" w:rsidR="00A94EB9" w:rsidRPr="00A94EB9" w:rsidRDefault="00A94EB9" w:rsidP="00A94EB9">
      <w:pPr>
        <w:pStyle w:val="NormalWeb"/>
        <w:rPr>
          <w:rFonts w:asciiTheme="minorHAnsi" w:hAnsiTheme="minorHAnsi" w:cstheme="minorHAnsi"/>
        </w:rPr>
      </w:pPr>
      <w:r w:rsidRPr="00A94EB9">
        <w:rPr>
          <w:rFonts w:asciiTheme="minorHAnsi" w:hAnsiTheme="minorHAnsi" w:cstheme="minorHAnsi"/>
        </w:rPr>
        <w:t>Debt will generally match the useful life of projects financed.</w:t>
      </w:r>
    </w:p>
    <w:p w14:paraId="726458C3" w14:textId="77777777" w:rsidR="00B04EF9" w:rsidRDefault="00A94EB9" w:rsidP="00D131B1">
      <w:pPr>
        <w:pStyle w:val="NormalWeb"/>
        <w:rPr>
          <w:rFonts w:asciiTheme="minorHAnsi" w:hAnsiTheme="minorHAnsi" w:cstheme="minorHAnsi"/>
        </w:rPr>
      </w:pPr>
      <w:r w:rsidRPr="00A94EB9">
        <w:rPr>
          <w:rFonts w:asciiTheme="minorHAnsi" w:hAnsiTheme="minorHAnsi" w:cstheme="minorHAnsi"/>
        </w:rPr>
        <w:lastRenderedPageBreak/>
        <w:t>Amortization of debt will generally be structured for level debt service to provide budget</w:t>
      </w:r>
      <w:r w:rsidR="00E306A5">
        <w:rPr>
          <w:rFonts w:asciiTheme="minorHAnsi" w:hAnsiTheme="minorHAnsi" w:cstheme="minorHAnsi"/>
        </w:rPr>
        <w:t xml:space="preserve"> </w:t>
      </w:r>
      <w:r w:rsidRPr="00A94EB9">
        <w:rPr>
          <w:rFonts w:asciiTheme="minorHAnsi" w:hAnsiTheme="minorHAnsi" w:cstheme="minorHAnsi"/>
        </w:rPr>
        <w:t xml:space="preserve">stability, but the </w:t>
      </w:r>
      <w:r w:rsidR="00E61AF5">
        <w:rPr>
          <w:rFonts w:asciiTheme="minorHAnsi" w:hAnsiTheme="minorHAnsi" w:cstheme="minorHAnsi"/>
        </w:rPr>
        <w:t>town</w:t>
      </w:r>
      <w:r w:rsidRPr="00A94EB9">
        <w:rPr>
          <w:rFonts w:asciiTheme="minorHAnsi" w:hAnsiTheme="minorHAnsi" w:cstheme="minorHAnsi"/>
        </w:rPr>
        <w:t xml:space="preserve"> will evaluate the benefits of other structures based on operational</w:t>
      </w:r>
      <w:r w:rsidR="00E306A5">
        <w:rPr>
          <w:rFonts w:asciiTheme="minorHAnsi" w:hAnsiTheme="minorHAnsi" w:cstheme="minorHAnsi"/>
        </w:rPr>
        <w:t xml:space="preserve"> </w:t>
      </w:r>
      <w:r w:rsidRPr="00A94EB9">
        <w:rPr>
          <w:rFonts w:asciiTheme="minorHAnsi" w:hAnsiTheme="minorHAnsi" w:cstheme="minorHAnsi"/>
        </w:rPr>
        <w:t>needs,</w:t>
      </w:r>
      <w:r w:rsidR="00E61AF5">
        <w:rPr>
          <w:rFonts w:asciiTheme="minorHAnsi" w:hAnsiTheme="minorHAnsi" w:cstheme="minorHAnsi"/>
        </w:rPr>
        <w:t xml:space="preserve"> </w:t>
      </w:r>
      <w:r w:rsidR="00CE45FC">
        <w:rPr>
          <w:rFonts w:asciiTheme="minorHAnsi" w:hAnsiTheme="minorHAnsi" w:cstheme="minorHAnsi"/>
        </w:rPr>
        <w:t xml:space="preserve">the timing of </w:t>
      </w:r>
      <w:r w:rsidR="00CF42EA">
        <w:rPr>
          <w:rFonts w:asciiTheme="minorHAnsi" w:hAnsiTheme="minorHAnsi" w:cstheme="minorHAnsi"/>
        </w:rPr>
        <w:t xml:space="preserve">potential </w:t>
      </w:r>
      <w:r w:rsidR="00CE45FC">
        <w:rPr>
          <w:rFonts w:asciiTheme="minorHAnsi" w:hAnsiTheme="minorHAnsi" w:cstheme="minorHAnsi"/>
        </w:rPr>
        <w:t>grant funding</w:t>
      </w:r>
      <w:r w:rsidRPr="00A94EB9">
        <w:rPr>
          <w:rFonts w:asciiTheme="minorHAnsi" w:hAnsiTheme="minorHAnsi" w:cstheme="minorHAnsi"/>
        </w:rPr>
        <w:t xml:space="preserve"> and market opportunities.</w:t>
      </w:r>
    </w:p>
    <w:p w14:paraId="09AA9045" w14:textId="5938C82D" w:rsidR="00D131B1" w:rsidRDefault="00D131B1" w:rsidP="00D131B1">
      <w:pPr>
        <w:pStyle w:val="NormalWeb"/>
        <w:rPr>
          <w:rFonts w:asciiTheme="minorHAnsi" w:hAnsiTheme="minorHAnsi" w:cstheme="minorHAnsi"/>
        </w:rPr>
      </w:pPr>
      <w:r w:rsidRPr="00A94EB9">
        <w:rPr>
          <w:rFonts w:asciiTheme="minorHAnsi" w:hAnsiTheme="minorHAnsi" w:cstheme="minorHAnsi"/>
        </w:rPr>
        <w:t xml:space="preserve">The </w:t>
      </w:r>
      <w:r>
        <w:rPr>
          <w:rFonts w:asciiTheme="minorHAnsi" w:hAnsiTheme="minorHAnsi" w:cstheme="minorHAnsi"/>
        </w:rPr>
        <w:t>town</w:t>
      </w:r>
      <w:r w:rsidRPr="00A94EB9">
        <w:rPr>
          <w:rFonts w:asciiTheme="minorHAnsi" w:hAnsiTheme="minorHAnsi" w:cstheme="minorHAnsi"/>
        </w:rPr>
        <w:t xml:space="preserve"> </w:t>
      </w:r>
      <w:r>
        <w:rPr>
          <w:rFonts w:asciiTheme="minorHAnsi" w:hAnsiTheme="minorHAnsi" w:cstheme="minorHAnsi"/>
        </w:rPr>
        <w:t>may</w:t>
      </w:r>
      <w:r w:rsidRPr="00A94EB9">
        <w:rPr>
          <w:rFonts w:asciiTheme="minorHAnsi" w:hAnsiTheme="minorHAnsi" w:cstheme="minorHAnsi"/>
        </w:rPr>
        <w:t xml:space="preserve"> utilize a mixture of fixed and variable rate debt. Fixed rate debt reduces interest</w:t>
      </w:r>
      <w:r>
        <w:rPr>
          <w:rFonts w:asciiTheme="minorHAnsi" w:hAnsiTheme="minorHAnsi" w:cstheme="minorHAnsi"/>
        </w:rPr>
        <w:t xml:space="preserve"> </w:t>
      </w:r>
      <w:r w:rsidRPr="00A94EB9">
        <w:rPr>
          <w:rFonts w:asciiTheme="minorHAnsi" w:hAnsiTheme="minorHAnsi" w:cstheme="minorHAnsi"/>
        </w:rPr>
        <w:t>rate risk but is generally more expensive. Variable rate debt provides less predictable interest</w:t>
      </w:r>
      <w:r>
        <w:rPr>
          <w:rFonts w:asciiTheme="minorHAnsi" w:hAnsiTheme="minorHAnsi" w:cstheme="minorHAnsi"/>
        </w:rPr>
        <w:t xml:space="preserve"> </w:t>
      </w:r>
      <w:r w:rsidRPr="00A94EB9">
        <w:rPr>
          <w:rFonts w:asciiTheme="minorHAnsi" w:hAnsiTheme="minorHAnsi" w:cstheme="minorHAnsi"/>
        </w:rPr>
        <w:t>costs and can introduce liquidity risks but has historically been less expensive.</w:t>
      </w:r>
    </w:p>
    <w:p w14:paraId="37B2A06E" w14:textId="408446E9" w:rsidR="00810279" w:rsidRPr="00A94EB9" w:rsidRDefault="00E42A69" w:rsidP="00D131B1">
      <w:pPr>
        <w:pStyle w:val="NormalWeb"/>
        <w:rPr>
          <w:rFonts w:asciiTheme="minorHAnsi" w:hAnsiTheme="minorHAnsi" w:cstheme="minorHAnsi"/>
        </w:rPr>
      </w:pPr>
      <w:r w:rsidRPr="00D80226">
        <w:rPr>
          <w:rFonts w:asciiTheme="minorHAnsi" w:hAnsiTheme="minorHAnsi" w:cstheme="minorHAnsi"/>
        </w:rPr>
        <w:t>All</w:t>
      </w:r>
      <w:r w:rsidR="00810279" w:rsidRPr="00D80226">
        <w:rPr>
          <w:rFonts w:asciiTheme="minorHAnsi" w:hAnsiTheme="minorHAnsi" w:cstheme="minorHAnsi"/>
        </w:rPr>
        <w:t xml:space="preserve"> debt </w:t>
      </w:r>
      <w:r w:rsidRPr="00D80226">
        <w:rPr>
          <w:rFonts w:asciiTheme="minorHAnsi" w:hAnsiTheme="minorHAnsi" w:cstheme="minorHAnsi"/>
        </w:rPr>
        <w:t>issu</w:t>
      </w:r>
      <w:r w:rsidR="00106DFD" w:rsidRPr="00D80226">
        <w:rPr>
          <w:rFonts w:asciiTheme="minorHAnsi" w:hAnsiTheme="minorHAnsi" w:cstheme="minorHAnsi"/>
        </w:rPr>
        <w:t xml:space="preserve">ances </w:t>
      </w:r>
      <w:r w:rsidR="00810279" w:rsidRPr="00D80226">
        <w:rPr>
          <w:rFonts w:asciiTheme="minorHAnsi" w:hAnsiTheme="minorHAnsi" w:cstheme="minorHAnsi"/>
        </w:rPr>
        <w:t xml:space="preserve">will be supported by a financial plan that will specify how the town will fund the debt service and the incremental costs associated with the project to be financed. </w:t>
      </w:r>
      <w:r w:rsidR="00E62E3D" w:rsidRPr="00D80226">
        <w:rPr>
          <w:rFonts w:asciiTheme="minorHAnsi" w:hAnsiTheme="minorHAnsi" w:cstheme="minorHAnsi"/>
        </w:rPr>
        <w:t>Before approving any debt financed pro</w:t>
      </w:r>
      <w:r w:rsidR="00652502" w:rsidRPr="00D80226">
        <w:rPr>
          <w:rFonts w:asciiTheme="minorHAnsi" w:hAnsiTheme="minorHAnsi" w:cstheme="minorHAnsi"/>
        </w:rPr>
        <w:t>ject</w:t>
      </w:r>
      <w:r w:rsidR="004F4777" w:rsidRPr="00D80226">
        <w:rPr>
          <w:rFonts w:asciiTheme="minorHAnsi" w:hAnsiTheme="minorHAnsi" w:cstheme="minorHAnsi"/>
        </w:rPr>
        <w:t>, t</w:t>
      </w:r>
      <w:r w:rsidR="00810279" w:rsidRPr="00D80226">
        <w:rPr>
          <w:rFonts w:asciiTheme="minorHAnsi" w:hAnsiTheme="minorHAnsi" w:cstheme="minorHAnsi"/>
        </w:rPr>
        <w:t xml:space="preserve">he </w:t>
      </w:r>
      <w:r w:rsidR="00BF2D25" w:rsidRPr="00D80226">
        <w:rPr>
          <w:rFonts w:asciiTheme="minorHAnsi" w:hAnsiTheme="minorHAnsi" w:cstheme="minorHAnsi"/>
        </w:rPr>
        <w:t>Finance Committee will</w:t>
      </w:r>
      <w:r w:rsidR="00810279" w:rsidRPr="00D80226">
        <w:rPr>
          <w:rFonts w:asciiTheme="minorHAnsi" w:hAnsiTheme="minorHAnsi" w:cstheme="minorHAnsi"/>
        </w:rPr>
        <w:t xml:space="preserve"> analy</w:t>
      </w:r>
      <w:r w:rsidR="003E2700" w:rsidRPr="00D80226">
        <w:rPr>
          <w:rFonts w:asciiTheme="minorHAnsi" w:hAnsiTheme="minorHAnsi" w:cstheme="minorHAnsi"/>
        </w:rPr>
        <w:t>ze</w:t>
      </w:r>
      <w:r w:rsidR="00810279" w:rsidRPr="00D80226">
        <w:rPr>
          <w:rFonts w:asciiTheme="minorHAnsi" w:hAnsiTheme="minorHAnsi" w:cstheme="minorHAnsi"/>
        </w:rPr>
        <w:t xml:space="preserve"> of the impact </w:t>
      </w:r>
      <w:r w:rsidR="003E2700" w:rsidRPr="00D80226">
        <w:rPr>
          <w:rFonts w:asciiTheme="minorHAnsi" w:hAnsiTheme="minorHAnsi" w:cstheme="minorHAnsi"/>
        </w:rPr>
        <w:t xml:space="preserve">of </w:t>
      </w:r>
      <w:r w:rsidR="00810279" w:rsidRPr="00D80226">
        <w:rPr>
          <w:rFonts w:asciiTheme="minorHAnsi" w:hAnsiTheme="minorHAnsi" w:cstheme="minorHAnsi"/>
        </w:rPr>
        <w:t>on</w:t>
      </w:r>
      <w:r w:rsidR="004F4777" w:rsidRPr="00D80226">
        <w:rPr>
          <w:rFonts w:asciiTheme="minorHAnsi" w:hAnsiTheme="minorHAnsi" w:cstheme="minorHAnsi"/>
        </w:rPr>
        <w:t xml:space="preserve"> </w:t>
      </w:r>
      <w:r w:rsidR="00810279" w:rsidRPr="00D80226">
        <w:rPr>
          <w:rFonts w:asciiTheme="minorHAnsi" w:hAnsiTheme="minorHAnsi" w:cstheme="minorHAnsi"/>
        </w:rPr>
        <w:t>the town’s debt capacity.</w:t>
      </w:r>
      <w:r w:rsidR="002A2CE3">
        <w:rPr>
          <w:rFonts w:asciiTheme="minorHAnsi" w:hAnsiTheme="minorHAnsi" w:cstheme="minorHAnsi"/>
        </w:rPr>
        <w:t xml:space="preserve"> </w:t>
      </w:r>
    </w:p>
    <w:p w14:paraId="06CC4EC3" w14:textId="159D63BF" w:rsidR="000E6D47" w:rsidRDefault="000E6D47" w:rsidP="00A94EB9">
      <w:pPr>
        <w:pStyle w:val="NormalWeb"/>
        <w:rPr>
          <w:rFonts w:asciiTheme="minorHAnsi" w:hAnsiTheme="minorHAnsi" w:cstheme="minorHAnsi"/>
        </w:rPr>
      </w:pPr>
      <w:r>
        <w:rPr>
          <w:rFonts w:asciiTheme="minorHAnsi" w:hAnsiTheme="minorHAnsi" w:cstheme="minorHAnsi"/>
        </w:rPr>
        <w:t xml:space="preserve">Debt exclusions will be recommended for all debt issuances to </w:t>
      </w:r>
      <w:r w:rsidR="006810B8">
        <w:rPr>
          <w:rFonts w:asciiTheme="minorHAnsi" w:hAnsiTheme="minorHAnsi" w:cstheme="minorHAnsi"/>
        </w:rPr>
        <w:t xml:space="preserve">provide financial flexibility </w:t>
      </w:r>
      <w:r w:rsidR="001A029F">
        <w:rPr>
          <w:rFonts w:asciiTheme="minorHAnsi" w:hAnsiTheme="minorHAnsi" w:cstheme="minorHAnsi"/>
        </w:rPr>
        <w:t xml:space="preserve">with respect to the </w:t>
      </w:r>
      <w:r w:rsidR="00CA3C45">
        <w:rPr>
          <w:rFonts w:asciiTheme="minorHAnsi" w:hAnsiTheme="minorHAnsi" w:cstheme="minorHAnsi"/>
        </w:rPr>
        <w:t>levy limit.</w:t>
      </w:r>
    </w:p>
    <w:p w14:paraId="5A163484" w14:textId="052C8712" w:rsidR="00A94EB9" w:rsidRPr="00A94EB9" w:rsidRDefault="00A94EB9" w:rsidP="00A94EB9">
      <w:pPr>
        <w:pStyle w:val="NormalWeb"/>
        <w:rPr>
          <w:rFonts w:asciiTheme="minorHAnsi" w:hAnsiTheme="minorHAnsi" w:cstheme="minorHAnsi"/>
        </w:rPr>
      </w:pPr>
      <w:r w:rsidRPr="00A94EB9">
        <w:rPr>
          <w:rFonts w:asciiTheme="minorHAnsi" w:hAnsiTheme="minorHAnsi" w:cstheme="minorHAnsi"/>
        </w:rPr>
        <w:t xml:space="preserve">The </w:t>
      </w:r>
      <w:r w:rsidR="00264408">
        <w:rPr>
          <w:rFonts w:asciiTheme="minorHAnsi" w:hAnsiTheme="minorHAnsi" w:cstheme="minorHAnsi"/>
        </w:rPr>
        <w:t>town</w:t>
      </w:r>
      <w:r w:rsidRPr="00A94EB9">
        <w:rPr>
          <w:rFonts w:asciiTheme="minorHAnsi" w:hAnsiTheme="minorHAnsi" w:cstheme="minorHAnsi"/>
        </w:rPr>
        <w:t xml:space="preserve"> will minimize </w:t>
      </w:r>
      <w:r w:rsidRPr="00D80226">
        <w:rPr>
          <w:rFonts w:asciiTheme="minorHAnsi" w:hAnsiTheme="minorHAnsi" w:cstheme="minorHAnsi"/>
        </w:rPr>
        <w:t xml:space="preserve">covenants </w:t>
      </w:r>
      <w:r w:rsidR="00B571DB" w:rsidRPr="00D80226">
        <w:rPr>
          <w:rFonts w:asciiTheme="minorHAnsi" w:hAnsiTheme="minorHAnsi" w:cstheme="minorHAnsi"/>
        </w:rPr>
        <w:t>and call provisions</w:t>
      </w:r>
      <w:r w:rsidRPr="00D80226">
        <w:rPr>
          <w:rFonts w:asciiTheme="minorHAnsi" w:hAnsiTheme="minorHAnsi" w:cstheme="minorHAnsi"/>
        </w:rPr>
        <w:t xml:space="preserve"> that</w:t>
      </w:r>
      <w:r w:rsidRPr="00A94EB9">
        <w:rPr>
          <w:rFonts w:asciiTheme="minorHAnsi" w:hAnsiTheme="minorHAnsi" w:cstheme="minorHAnsi"/>
        </w:rPr>
        <w:t xml:space="preserve"> limit financial flexibility</w:t>
      </w:r>
      <w:r w:rsidR="00730173">
        <w:rPr>
          <w:rFonts w:asciiTheme="minorHAnsi" w:hAnsiTheme="minorHAnsi" w:cstheme="minorHAnsi"/>
        </w:rPr>
        <w:t>.</w:t>
      </w:r>
    </w:p>
    <w:p w14:paraId="386F719C" w14:textId="006AD6E3" w:rsidR="00A94EB9" w:rsidRPr="00A94EB9" w:rsidRDefault="00A94EB9" w:rsidP="00A94EB9">
      <w:pPr>
        <w:pStyle w:val="NormalWeb"/>
        <w:rPr>
          <w:rFonts w:asciiTheme="minorHAnsi" w:hAnsiTheme="minorHAnsi" w:cstheme="minorHAnsi"/>
        </w:rPr>
      </w:pPr>
      <w:r w:rsidRPr="00A94EB9">
        <w:rPr>
          <w:rFonts w:asciiTheme="minorHAnsi" w:hAnsiTheme="minorHAnsi" w:cstheme="minorHAnsi"/>
        </w:rPr>
        <w:t xml:space="preserve">The </w:t>
      </w:r>
      <w:r w:rsidR="00237D10">
        <w:rPr>
          <w:rFonts w:asciiTheme="minorHAnsi" w:hAnsiTheme="minorHAnsi" w:cstheme="minorHAnsi"/>
        </w:rPr>
        <w:t>town</w:t>
      </w:r>
      <w:r w:rsidRPr="00A94EB9">
        <w:rPr>
          <w:rFonts w:asciiTheme="minorHAnsi" w:hAnsiTheme="minorHAnsi" w:cstheme="minorHAnsi"/>
        </w:rPr>
        <w:t xml:space="preserve"> may use credit enhancements in connection with a debt issue based on an analysis</w:t>
      </w:r>
      <w:r w:rsidR="00EF12E6">
        <w:rPr>
          <w:rFonts w:asciiTheme="minorHAnsi" w:hAnsiTheme="minorHAnsi" w:cstheme="minorHAnsi"/>
        </w:rPr>
        <w:t xml:space="preserve"> </w:t>
      </w:r>
      <w:r w:rsidRPr="00A94EB9">
        <w:rPr>
          <w:rFonts w:asciiTheme="minorHAnsi" w:hAnsiTheme="minorHAnsi" w:cstheme="minorHAnsi"/>
        </w:rPr>
        <w:t>of the economic benefit, market factors and terms and covenant requirements.</w:t>
      </w:r>
    </w:p>
    <w:p w14:paraId="6BE85E7E" w14:textId="77777777" w:rsidR="00880250" w:rsidRDefault="00A94EB9" w:rsidP="00510422">
      <w:pPr>
        <w:pStyle w:val="NormalWeb"/>
        <w:rPr>
          <w:rFonts w:asciiTheme="minorHAnsi" w:hAnsiTheme="minorHAnsi" w:cstheme="minorHAnsi"/>
        </w:rPr>
      </w:pPr>
      <w:r w:rsidRPr="00A94EB9">
        <w:rPr>
          <w:rFonts w:asciiTheme="minorHAnsi" w:hAnsiTheme="minorHAnsi" w:cstheme="minorHAnsi"/>
        </w:rPr>
        <w:t>Refinancing will be considered when there is a demonstrated financial or other compelling</w:t>
      </w:r>
      <w:r w:rsidR="00EF12E6">
        <w:rPr>
          <w:rFonts w:asciiTheme="minorHAnsi" w:hAnsiTheme="minorHAnsi" w:cstheme="minorHAnsi"/>
        </w:rPr>
        <w:t xml:space="preserve"> </w:t>
      </w:r>
      <w:r w:rsidRPr="00A94EB9">
        <w:rPr>
          <w:rFonts w:asciiTheme="minorHAnsi" w:hAnsiTheme="minorHAnsi" w:cstheme="minorHAnsi"/>
        </w:rPr>
        <w:t>benef</w:t>
      </w:r>
      <w:r w:rsidR="00880250">
        <w:rPr>
          <w:rFonts w:asciiTheme="minorHAnsi" w:hAnsiTheme="minorHAnsi" w:cstheme="minorHAnsi"/>
        </w:rPr>
        <w:t>it.</w:t>
      </w:r>
    </w:p>
    <w:p w14:paraId="122DF759" w14:textId="77777777" w:rsidR="008A455C" w:rsidRDefault="008A455C">
      <w:pPr>
        <w:rPr>
          <w:rFonts w:eastAsia="Times New Roman" w:cstheme="minorHAnsi"/>
          <w:b/>
          <w:bCs/>
          <w:kern w:val="0"/>
          <w:sz w:val="28"/>
          <w:szCs w:val="28"/>
          <w14:ligatures w14:val="none"/>
        </w:rPr>
      </w:pPr>
      <w:r>
        <w:rPr>
          <w:rFonts w:cstheme="minorHAnsi"/>
          <w:b/>
          <w:bCs/>
          <w:sz w:val="28"/>
          <w:szCs w:val="28"/>
        </w:rPr>
        <w:br w:type="page"/>
      </w:r>
    </w:p>
    <w:p w14:paraId="6C077B3A" w14:textId="2EB28891" w:rsidR="00847A19" w:rsidRPr="006B7F66" w:rsidRDefault="000C02AF" w:rsidP="00510422">
      <w:pPr>
        <w:pStyle w:val="NormalWeb"/>
        <w:rPr>
          <w:rFonts w:asciiTheme="minorHAnsi" w:hAnsiTheme="minorHAnsi" w:cstheme="minorHAnsi"/>
          <w:sz w:val="28"/>
          <w:szCs w:val="28"/>
        </w:rPr>
      </w:pPr>
      <w:r w:rsidRPr="006B7F66">
        <w:rPr>
          <w:rFonts w:asciiTheme="minorHAnsi" w:hAnsiTheme="minorHAnsi" w:cstheme="minorHAnsi"/>
          <w:b/>
          <w:bCs/>
          <w:sz w:val="28"/>
          <w:szCs w:val="28"/>
        </w:rPr>
        <w:lastRenderedPageBreak/>
        <w:t>Reserve Funds</w:t>
      </w:r>
    </w:p>
    <w:p w14:paraId="01C76B04" w14:textId="40D3E7C0" w:rsidR="002D0652" w:rsidRDefault="00D52F1C" w:rsidP="00CA744A">
      <w:pPr>
        <w:pStyle w:val="NormalWeb"/>
        <w:rPr>
          <w:rFonts w:asciiTheme="minorHAnsi" w:hAnsiTheme="minorHAnsi" w:cstheme="minorHAnsi"/>
        </w:rPr>
      </w:pPr>
      <w:r>
        <w:rPr>
          <w:rFonts w:asciiTheme="minorHAnsi" w:hAnsiTheme="minorHAnsi" w:cstheme="minorHAnsi"/>
        </w:rPr>
        <w:t>The town</w:t>
      </w:r>
      <w:r w:rsidR="00CA744A" w:rsidRPr="00997FB7">
        <w:rPr>
          <w:rFonts w:asciiTheme="minorHAnsi" w:hAnsiTheme="minorHAnsi" w:cstheme="minorHAnsi"/>
        </w:rPr>
        <w:t xml:space="preserve"> maintain</w:t>
      </w:r>
      <w:r>
        <w:rPr>
          <w:rFonts w:asciiTheme="minorHAnsi" w:hAnsiTheme="minorHAnsi" w:cstheme="minorHAnsi"/>
        </w:rPr>
        <w:t>s</w:t>
      </w:r>
      <w:r w:rsidR="00CA744A" w:rsidRPr="00997FB7">
        <w:rPr>
          <w:rFonts w:asciiTheme="minorHAnsi" w:hAnsiTheme="minorHAnsi" w:cstheme="minorHAnsi"/>
        </w:rPr>
        <w:t xml:space="preserve"> reserves </w:t>
      </w:r>
      <w:r w:rsidR="00997FB7" w:rsidRPr="00997FB7">
        <w:rPr>
          <w:rFonts w:asciiTheme="minorHAnsi" w:hAnsiTheme="minorHAnsi" w:cstheme="minorHAnsi"/>
        </w:rPr>
        <w:t>to</w:t>
      </w:r>
      <w:r w:rsidR="00CA744A" w:rsidRPr="00997FB7">
        <w:rPr>
          <w:rFonts w:asciiTheme="minorHAnsi" w:hAnsiTheme="minorHAnsi" w:cstheme="minorHAnsi"/>
        </w:rPr>
        <w:t xml:space="preserve"> provide budgetary flexibility for unexpected events</w:t>
      </w:r>
      <w:r w:rsidR="00131E2F">
        <w:rPr>
          <w:rFonts w:asciiTheme="minorHAnsi" w:hAnsiTheme="minorHAnsi" w:cstheme="minorHAnsi"/>
        </w:rPr>
        <w:t xml:space="preserve">, </w:t>
      </w:r>
      <w:r w:rsidR="009776E7">
        <w:rPr>
          <w:rFonts w:asciiTheme="minorHAnsi" w:hAnsiTheme="minorHAnsi" w:cstheme="minorHAnsi"/>
        </w:rPr>
        <w:t>fund one-time expenses</w:t>
      </w:r>
      <w:r w:rsidR="00131E2F">
        <w:rPr>
          <w:rFonts w:asciiTheme="minorHAnsi" w:hAnsiTheme="minorHAnsi" w:cstheme="minorHAnsi"/>
        </w:rPr>
        <w:t xml:space="preserve"> and</w:t>
      </w:r>
      <w:r w:rsidR="00CA744A" w:rsidRPr="00997FB7">
        <w:rPr>
          <w:rFonts w:asciiTheme="minorHAnsi" w:hAnsiTheme="minorHAnsi" w:cstheme="minorHAnsi"/>
        </w:rPr>
        <w:t xml:space="preserve"> to withstand financial emergencie</w:t>
      </w:r>
      <w:r w:rsidR="003A6C8B">
        <w:rPr>
          <w:rFonts w:asciiTheme="minorHAnsi" w:hAnsiTheme="minorHAnsi" w:cstheme="minorHAnsi"/>
        </w:rPr>
        <w:t>s</w:t>
      </w:r>
      <w:r w:rsidR="00E3716F">
        <w:rPr>
          <w:rFonts w:asciiTheme="minorHAnsi" w:hAnsiTheme="minorHAnsi" w:cstheme="minorHAnsi"/>
        </w:rPr>
        <w:t>.</w:t>
      </w:r>
      <w:r w:rsidR="00FA16D1">
        <w:rPr>
          <w:rFonts w:asciiTheme="minorHAnsi" w:hAnsiTheme="minorHAnsi" w:cstheme="minorHAnsi"/>
        </w:rPr>
        <w:t xml:space="preserve"> Maintain</w:t>
      </w:r>
      <w:r w:rsidR="00921346">
        <w:rPr>
          <w:rFonts w:asciiTheme="minorHAnsi" w:hAnsiTheme="minorHAnsi" w:cstheme="minorHAnsi"/>
        </w:rPr>
        <w:t>ing</w:t>
      </w:r>
      <w:r w:rsidR="00FA16D1">
        <w:rPr>
          <w:rFonts w:asciiTheme="minorHAnsi" w:hAnsiTheme="minorHAnsi" w:cstheme="minorHAnsi"/>
        </w:rPr>
        <w:t xml:space="preserve"> appropriate reserves </w:t>
      </w:r>
      <w:r w:rsidR="002718F8">
        <w:rPr>
          <w:rFonts w:asciiTheme="minorHAnsi" w:hAnsiTheme="minorHAnsi" w:cstheme="minorHAnsi"/>
        </w:rPr>
        <w:t>is also critical to sustaining a strong credit rating</w:t>
      </w:r>
      <w:r w:rsidR="001E184C">
        <w:rPr>
          <w:rFonts w:asciiTheme="minorHAnsi" w:hAnsiTheme="minorHAnsi" w:cstheme="minorHAnsi"/>
        </w:rPr>
        <w:t>, which lowers interest costs.</w:t>
      </w:r>
      <w:r w:rsidR="000455A1">
        <w:rPr>
          <w:rFonts w:asciiTheme="minorHAnsi" w:hAnsiTheme="minorHAnsi" w:cstheme="minorHAnsi"/>
        </w:rPr>
        <w:t xml:space="preserve"> </w:t>
      </w:r>
      <w:r w:rsidR="003B7577">
        <w:rPr>
          <w:rFonts w:asciiTheme="minorHAnsi" w:hAnsiTheme="minorHAnsi" w:cstheme="minorHAnsi"/>
        </w:rPr>
        <w:t xml:space="preserve">The </w:t>
      </w:r>
      <w:r w:rsidR="003B7577" w:rsidRPr="00A858E8">
        <w:rPr>
          <w:rFonts w:asciiTheme="minorHAnsi" w:hAnsiTheme="minorHAnsi" w:cstheme="minorHAnsi"/>
        </w:rPr>
        <w:t xml:space="preserve">town has </w:t>
      </w:r>
      <w:r w:rsidR="00616415" w:rsidRPr="00A858E8">
        <w:rPr>
          <w:rFonts w:asciiTheme="minorHAnsi" w:hAnsiTheme="minorHAnsi" w:cstheme="minorHAnsi"/>
        </w:rPr>
        <w:t>two</w:t>
      </w:r>
      <w:r w:rsidR="003B7577" w:rsidRPr="00A858E8">
        <w:rPr>
          <w:rFonts w:asciiTheme="minorHAnsi" w:hAnsiTheme="minorHAnsi" w:cstheme="minorHAnsi"/>
        </w:rPr>
        <w:t xml:space="preserve"> reserve funds</w:t>
      </w:r>
      <w:r w:rsidR="006668D1" w:rsidRPr="00A858E8">
        <w:rPr>
          <w:rFonts w:asciiTheme="minorHAnsi" w:hAnsiTheme="minorHAnsi" w:cstheme="minorHAnsi"/>
        </w:rPr>
        <w:t xml:space="preserve">: </w:t>
      </w:r>
      <w:r w:rsidR="00AB546F" w:rsidRPr="00A858E8">
        <w:rPr>
          <w:rFonts w:asciiTheme="minorHAnsi" w:hAnsiTheme="minorHAnsi" w:cstheme="minorHAnsi"/>
        </w:rPr>
        <w:t xml:space="preserve">the </w:t>
      </w:r>
      <w:r w:rsidR="006668D1" w:rsidRPr="00A858E8">
        <w:rPr>
          <w:rFonts w:asciiTheme="minorHAnsi" w:hAnsiTheme="minorHAnsi" w:cstheme="minorHAnsi"/>
        </w:rPr>
        <w:t>stabilization fund</w:t>
      </w:r>
      <w:r w:rsidR="00AB546F" w:rsidRPr="00A858E8">
        <w:rPr>
          <w:rFonts w:asciiTheme="minorHAnsi" w:hAnsiTheme="minorHAnsi" w:cstheme="minorHAnsi"/>
        </w:rPr>
        <w:t xml:space="preserve"> and </w:t>
      </w:r>
      <w:r w:rsidR="006668D1" w:rsidRPr="00A858E8">
        <w:rPr>
          <w:rFonts w:asciiTheme="minorHAnsi" w:hAnsiTheme="minorHAnsi" w:cstheme="minorHAnsi"/>
        </w:rPr>
        <w:t>free cash</w:t>
      </w:r>
      <w:r w:rsidR="00FE54A6" w:rsidRPr="00A858E8">
        <w:rPr>
          <w:rFonts w:asciiTheme="minorHAnsi" w:hAnsiTheme="minorHAnsi" w:cstheme="minorHAnsi"/>
        </w:rPr>
        <w:t>.</w:t>
      </w:r>
      <w:r w:rsidR="002305EE">
        <w:rPr>
          <w:rFonts w:asciiTheme="minorHAnsi" w:hAnsiTheme="minorHAnsi" w:cstheme="minorHAnsi"/>
        </w:rPr>
        <w:t xml:space="preserve"> </w:t>
      </w:r>
    </w:p>
    <w:p w14:paraId="7CD5273D" w14:textId="0BFF599B" w:rsidR="003B7577" w:rsidRPr="00901262" w:rsidRDefault="004F7CE7" w:rsidP="00CA744A">
      <w:pPr>
        <w:pStyle w:val="NormalWeb"/>
        <w:rPr>
          <w:rFonts w:asciiTheme="minorHAnsi" w:hAnsiTheme="minorHAnsi" w:cstheme="minorHAnsi"/>
          <w:b/>
          <w:bCs/>
        </w:rPr>
      </w:pPr>
      <w:r w:rsidRPr="00901262">
        <w:rPr>
          <w:rFonts w:asciiTheme="minorHAnsi" w:hAnsiTheme="minorHAnsi" w:cstheme="minorHAnsi"/>
          <w:b/>
          <w:bCs/>
        </w:rPr>
        <w:t>S</w:t>
      </w:r>
      <w:r w:rsidR="003B7577" w:rsidRPr="00901262">
        <w:rPr>
          <w:rFonts w:asciiTheme="minorHAnsi" w:hAnsiTheme="minorHAnsi" w:cstheme="minorHAnsi"/>
          <w:b/>
          <w:bCs/>
        </w:rPr>
        <w:t xml:space="preserve">tabilization </w:t>
      </w:r>
      <w:r w:rsidR="00572A2D" w:rsidRPr="00901262">
        <w:rPr>
          <w:rFonts w:asciiTheme="minorHAnsi" w:hAnsiTheme="minorHAnsi" w:cstheme="minorHAnsi"/>
          <w:b/>
          <w:bCs/>
        </w:rPr>
        <w:t>F</w:t>
      </w:r>
      <w:r w:rsidR="003B7577" w:rsidRPr="00901262">
        <w:rPr>
          <w:rFonts w:asciiTheme="minorHAnsi" w:hAnsiTheme="minorHAnsi" w:cstheme="minorHAnsi"/>
          <w:b/>
          <w:bCs/>
        </w:rPr>
        <w:t>und</w:t>
      </w:r>
    </w:p>
    <w:p w14:paraId="26C56618" w14:textId="08F46A20" w:rsidR="00572A2D" w:rsidRPr="00901262" w:rsidRDefault="00572A2D" w:rsidP="00CA744A">
      <w:pPr>
        <w:pStyle w:val="NormalWeb"/>
        <w:rPr>
          <w:rFonts w:asciiTheme="minorHAnsi" w:hAnsiTheme="minorHAnsi" w:cstheme="minorHAnsi"/>
        </w:rPr>
      </w:pPr>
      <w:r w:rsidRPr="00901262">
        <w:rPr>
          <w:rFonts w:asciiTheme="minorHAnsi" w:hAnsiTheme="minorHAnsi" w:cstheme="minorHAnsi"/>
        </w:rPr>
        <w:t>The town maintains a stabilization</w:t>
      </w:r>
      <w:r w:rsidR="00643635" w:rsidRPr="00901262">
        <w:rPr>
          <w:rFonts w:asciiTheme="minorHAnsi" w:hAnsiTheme="minorHAnsi" w:cstheme="minorHAnsi"/>
        </w:rPr>
        <w:t>, or rainy day,</w:t>
      </w:r>
      <w:r w:rsidRPr="00901262">
        <w:rPr>
          <w:rFonts w:asciiTheme="minorHAnsi" w:hAnsiTheme="minorHAnsi" w:cstheme="minorHAnsi"/>
        </w:rPr>
        <w:t xml:space="preserve"> fu</w:t>
      </w:r>
      <w:r w:rsidR="002821CD" w:rsidRPr="00901262">
        <w:rPr>
          <w:rFonts w:asciiTheme="minorHAnsi" w:hAnsiTheme="minorHAnsi" w:cstheme="minorHAnsi"/>
        </w:rPr>
        <w:t xml:space="preserve">nd. </w:t>
      </w:r>
      <w:r w:rsidR="00796394" w:rsidRPr="00901262">
        <w:rPr>
          <w:rFonts w:asciiTheme="minorHAnsi" w:hAnsiTheme="minorHAnsi" w:cstheme="minorHAnsi"/>
        </w:rPr>
        <w:t>In addition to</w:t>
      </w:r>
      <w:r w:rsidR="00241FEF" w:rsidRPr="00901262">
        <w:rPr>
          <w:rFonts w:asciiTheme="minorHAnsi" w:hAnsiTheme="minorHAnsi" w:cstheme="minorHAnsi"/>
        </w:rPr>
        <w:t xml:space="preserve"> </w:t>
      </w:r>
      <w:r w:rsidR="00040C28" w:rsidRPr="00901262">
        <w:rPr>
          <w:rFonts w:asciiTheme="minorHAnsi" w:hAnsiTheme="minorHAnsi" w:cstheme="minorHAnsi"/>
        </w:rPr>
        <w:t>provid</w:t>
      </w:r>
      <w:r w:rsidR="00796394" w:rsidRPr="00901262">
        <w:rPr>
          <w:rFonts w:asciiTheme="minorHAnsi" w:hAnsiTheme="minorHAnsi" w:cstheme="minorHAnsi"/>
        </w:rPr>
        <w:t>ing</w:t>
      </w:r>
      <w:r w:rsidR="00040C28" w:rsidRPr="00901262">
        <w:rPr>
          <w:rFonts w:asciiTheme="minorHAnsi" w:hAnsiTheme="minorHAnsi" w:cstheme="minorHAnsi"/>
        </w:rPr>
        <w:t xml:space="preserve"> liquidity</w:t>
      </w:r>
      <w:r w:rsidR="00DE5C4C" w:rsidRPr="00901262">
        <w:rPr>
          <w:rFonts w:asciiTheme="minorHAnsi" w:hAnsiTheme="minorHAnsi" w:cstheme="minorHAnsi"/>
        </w:rPr>
        <w:t xml:space="preserve">, </w:t>
      </w:r>
      <w:r w:rsidR="00796394" w:rsidRPr="00901262">
        <w:rPr>
          <w:rFonts w:asciiTheme="minorHAnsi" w:hAnsiTheme="minorHAnsi" w:cstheme="minorHAnsi"/>
        </w:rPr>
        <w:t xml:space="preserve">the fund can </w:t>
      </w:r>
      <w:r w:rsidR="005E28AB" w:rsidRPr="00901262">
        <w:rPr>
          <w:rFonts w:asciiTheme="minorHAnsi" w:hAnsiTheme="minorHAnsi" w:cstheme="minorHAnsi"/>
        </w:rPr>
        <w:t xml:space="preserve">be used to </w:t>
      </w:r>
      <w:r w:rsidR="00DE5C4C" w:rsidRPr="00901262">
        <w:rPr>
          <w:rFonts w:asciiTheme="minorHAnsi" w:hAnsiTheme="minorHAnsi" w:cstheme="minorHAnsi"/>
        </w:rPr>
        <w:t xml:space="preserve">cover town expenses </w:t>
      </w:r>
      <w:r w:rsidR="00796394" w:rsidRPr="00901262">
        <w:rPr>
          <w:rFonts w:asciiTheme="minorHAnsi" w:hAnsiTheme="minorHAnsi" w:cstheme="minorHAnsi"/>
        </w:rPr>
        <w:t>in emergencies</w:t>
      </w:r>
      <w:r w:rsidR="00040C28" w:rsidRPr="00901262">
        <w:rPr>
          <w:rFonts w:asciiTheme="minorHAnsi" w:hAnsiTheme="minorHAnsi" w:cstheme="minorHAnsi"/>
        </w:rPr>
        <w:t xml:space="preserve"> and</w:t>
      </w:r>
      <w:r w:rsidR="009D7B35" w:rsidRPr="00901262">
        <w:rPr>
          <w:rFonts w:asciiTheme="minorHAnsi" w:hAnsiTheme="minorHAnsi" w:cstheme="minorHAnsi"/>
        </w:rPr>
        <w:t xml:space="preserve"> </w:t>
      </w:r>
      <w:r w:rsidR="005E28AB" w:rsidRPr="00901262">
        <w:rPr>
          <w:rFonts w:asciiTheme="minorHAnsi" w:hAnsiTheme="minorHAnsi" w:cstheme="minorHAnsi"/>
        </w:rPr>
        <w:t>for</w:t>
      </w:r>
      <w:r w:rsidR="009D7B35" w:rsidRPr="00901262">
        <w:rPr>
          <w:rFonts w:asciiTheme="minorHAnsi" w:hAnsiTheme="minorHAnsi" w:cstheme="minorHAnsi"/>
        </w:rPr>
        <w:t xml:space="preserve"> capital projects and other one-time expenditures</w:t>
      </w:r>
      <w:r w:rsidR="00B67160" w:rsidRPr="00901262">
        <w:rPr>
          <w:rFonts w:asciiTheme="minorHAnsi" w:hAnsiTheme="minorHAnsi" w:cstheme="minorHAnsi"/>
        </w:rPr>
        <w:t>.</w:t>
      </w:r>
      <w:r w:rsidR="00120DB2" w:rsidRPr="00901262">
        <w:rPr>
          <w:rFonts w:asciiTheme="minorHAnsi" w:hAnsiTheme="minorHAnsi" w:cstheme="minorHAnsi"/>
        </w:rPr>
        <w:t xml:space="preserve"> </w:t>
      </w:r>
    </w:p>
    <w:p w14:paraId="6F9A438E" w14:textId="7ABC4FE0" w:rsidR="00867F9A" w:rsidRDefault="00FF51F8" w:rsidP="00CA744A">
      <w:pPr>
        <w:pStyle w:val="NormalWeb"/>
        <w:rPr>
          <w:rFonts w:asciiTheme="minorHAnsi" w:hAnsiTheme="minorHAnsi" w:cstheme="minorHAnsi"/>
        </w:rPr>
      </w:pPr>
      <w:r w:rsidRPr="00A858E8">
        <w:rPr>
          <w:rFonts w:asciiTheme="minorHAnsi" w:hAnsiTheme="minorHAnsi" w:cstheme="minorHAnsi"/>
        </w:rPr>
        <w:t>B</w:t>
      </w:r>
      <w:r w:rsidR="00F5042A" w:rsidRPr="00A858E8">
        <w:rPr>
          <w:rFonts w:asciiTheme="minorHAnsi" w:hAnsiTheme="minorHAnsi" w:cstheme="minorHAnsi"/>
        </w:rPr>
        <w:t>alanc</w:t>
      </w:r>
      <w:r w:rsidRPr="00A858E8">
        <w:rPr>
          <w:rFonts w:asciiTheme="minorHAnsi" w:hAnsiTheme="minorHAnsi" w:cstheme="minorHAnsi"/>
        </w:rPr>
        <w:t>ing</w:t>
      </w:r>
      <w:r w:rsidR="00F5042A" w:rsidRPr="00A858E8">
        <w:rPr>
          <w:rFonts w:asciiTheme="minorHAnsi" w:hAnsiTheme="minorHAnsi" w:cstheme="minorHAnsi"/>
        </w:rPr>
        <w:t xml:space="preserve"> the need for </w:t>
      </w:r>
      <w:r w:rsidR="00417247" w:rsidRPr="00A858E8">
        <w:rPr>
          <w:rFonts w:asciiTheme="minorHAnsi" w:hAnsiTheme="minorHAnsi" w:cstheme="minorHAnsi"/>
        </w:rPr>
        <w:t xml:space="preserve">a </w:t>
      </w:r>
      <w:r w:rsidR="00F5042A" w:rsidRPr="00A858E8">
        <w:rPr>
          <w:rFonts w:asciiTheme="minorHAnsi" w:hAnsiTheme="minorHAnsi" w:cstheme="minorHAnsi"/>
        </w:rPr>
        <w:t xml:space="preserve">reserve </w:t>
      </w:r>
      <w:r w:rsidR="00505006" w:rsidRPr="00A858E8">
        <w:rPr>
          <w:rFonts w:asciiTheme="minorHAnsi" w:hAnsiTheme="minorHAnsi" w:cstheme="minorHAnsi"/>
        </w:rPr>
        <w:t xml:space="preserve">with the burden </w:t>
      </w:r>
      <w:r w:rsidR="0067115F" w:rsidRPr="00A858E8">
        <w:rPr>
          <w:rFonts w:asciiTheme="minorHAnsi" w:hAnsiTheme="minorHAnsi" w:cstheme="minorHAnsi"/>
        </w:rPr>
        <w:t xml:space="preserve">on taxpayers to </w:t>
      </w:r>
      <w:r w:rsidR="00597EDA" w:rsidRPr="00A858E8">
        <w:rPr>
          <w:rFonts w:asciiTheme="minorHAnsi" w:hAnsiTheme="minorHAnsi" w:cstheme="minorHAnsi"/>
        </w:rPr>
        <w:t>fund it</w:t>
      </w:r>
      <w:r w:rsidRPr="00A858E8">
        <w:rPr>
          <w:rFonts w:asciiTheme="minorHAnsi" w:hAnsiTheme="minorHAnsi" w:cstheme="minorHAnsi"/>
        </w:rPr>
        <w:t>, t</w:t>
      </w:r>
      <w:r w:rsidR="00483073" w:rsidRPr="00A858E8">
        <w:rPr>
          <w:rFonts w:asciiTheme="minorHAnsi" w:hAnsiTheme="minorHAnsi" w:cstheme="minorHAnsi"/>
        </w:rPr>
        <w:t xml:space="preserve">he town will endeavor to maintain </w:t>
      </w:r>
      <w:r w:rsidR="007539D5" w:rsidRPr="00A858E8">
        <w:rPr>
          <w:rFonts w:asciiTheme="minorHAnsi" w:hAnsiTheme="minorHAnsi" w:cstheme="minorHAnsi"/>
        </w:rPr>
        <w:t>a</w:t>
      </w:r>
      <w:r w:rsidR="00597EDA" w:rsidRPr="00A858E8">
        <w:rPr>
          <w:rFonts w:asciiTheme="minorHAnsi" w:hAnsiTheme="minorHAnsi" w:cstheme="minorHAnsi"/>
        </w:rPr>
        <w:t xml:space="preserve"> </w:t>
      </w:r>
      <w:r w:rsidR="007539D5" w:rsidRPr="00A858E8">
        <w:rPr>
          <w:rFonts w:asciiTheme="minorHAnsi" w:hAnsiTheme="minorHAnsi" w:cstheme="minorHAnsi"/>
        </w:rPr>
        <w:t xml:space="preserve">Stabilization Fund equal to </w:t>
      </w:r>
      <w:r w:rsidR="00F859E3" w:rsidRPr="00A858E8">
        <w:rPr>
          <w:rFonts w:asciiTheme="minorHAnsi" w:hAnsiTheme="minorHAnsi" w:cstheme="minorHAnsi"/>
        </w:rPr>
        <w:t>5%</w:t>
      </w:r>
      <w:r w:rsidR="00303E2F" w:rsidRPr="00A858E8">
        <w:rPr>
          <w:rFonts w:asciiTheme="minorHAnsi" w:hAnsiTheme="minorHAnsi" w:cstheme="minorHAnsi"/>
        </w:rPr>
        <w:t xml:space="preserve"> of general fund revenues</w:t>
      </w:r>
      <w:r w:rsidR="00867F9A" w:rsidRPr="00A858E8">
        <w:rPr>
          <w:rFonts w:asciiTheme="minorHAnsi" w:hAnsiTheme="minorHAnsi" w:cstheme="minorHAnsi"/>
        </w:rPr>
        <w:t>.</w:t>
      </w:r>
      <w:r w:rsidR="005752D0">
        <w:rPr>
          <w:rFonts w:asciiTheme="minorHAnsi" w:hAnsiTheme="minorHAnsi" w:cstheme="minorHAnsi"/>
        </w:rPr>
        <w:t xml:space="preserve">  General fund revenue being defined as property tax levy (both residential and commercial), excise taxes, and state aid.</w:t>
      </w:r>
      <w:r w:rsidR="00364442">
        <w:rPr>
          <w:rFonts w:asciiTheme="minorHAnsi" w:hAnsiTheme="minorHAnsi" w:cstheme="minorHAnsi"/>
        </w:rPr>
        <w:t xml:space="preserve"> </w:t>
      </w:r>
      <w:r w:rsidR="00413AE3">
        <w:rPr>
          <w:rFonts w:asciiTheme="minorHAnsi" w:hAnsiTheme="minorHAnsi" w:cstheme="minorHAnsi"/>
        </w:rPr>
        <w:t xml:space="preserve"> The Finance Committee may recommend additional funding of the Stabilization Fund as part of the annual budget process, for approval at Town Meeting.</w:t>
      </w:r>
    </w:p>
    <w:p w14:paraId="3F844084" w14:textId="536F3FB4" w:rsidR="002D0652" w:rsidRPr="00143192" w:rsidRDefault="002D0652" w:rsidP="00CA744A">
      <w:pPr>
        <w:pStyle w:val="NormalWeb"/>
        <w:rPr>
          <w:rFonts w:asciiTheme="minorHAnsi" w:hAnsiTheme="minorHAnsi" w:cstheme="minorHAnsi"/>
          <w:b/>
          <w:bCs/>
        </w:rPr>
      </w:pPr>
      <w:r w:rsidRPr="00143192">
        <w:rPr>
          <w:rFonts w:asciiTheme="minorHAnsi" w:hAnsiTheme="minorHAnsi" w:cstheme="minorHAnsi"/>
          <w:b/>
          <w:bCs/>
        </w:rPr>
        <w:t>Free Cash</w:t>
      </w:r>
    </w:p>
    <w:p w14:paraId="79F7A6CA" w14:textId="47DA01C9" w:rsidR="00377C55" w:rsidRPr="0062476A" w:rsidRDefault="00377C55" w:rsidP="00377C55">
      <w:pPr>
        <w:pStyle w:val="NormalWeb"/>
        <w:rPr>
          <w:rFonts w:asciiTheme="minorHAnsi" w:hAnsiTheme="minorHAnsi" w:cstheme="minorHAnsi"/>
        </w:rPr>
      </w:pPr>
      <w:r w:rsidRPr="0062476A">
        <w:rPr>
          <w:rFonts w:asciiTheme="minorHAnsi" w:hAnsiTheme="minorHAnsi" w:cstheme="minorHAnsi"/>
        </w:rPr>
        <w:t>Free cash</w:t>
      </w:r>
      <w:r w:rsidR="00FD203E">
        <w:rPr>
          <w:rFonts w:asciiTheme="minorHAnsi" w:hAnsiTheme="minorHAnsi" w:cstheme="minorHAnsi"/>
        </w:rPr>
        <w:t xml:space="preserve"> </w:t>
      </w:r>
      <w:r w:rsidRPr="0062476A">
        <w:rPr>
          <w:rFonts w:asciiTheme="minorHAnsi" w:hAnsiTheme="minorHAnsi" w:cstheme="minorHAnsi"/>
        </w:rPr>
        <w:t xml:space="preserve">is generated when the actual operating results compare favorably with the budget. Specifically, free cash is generated when actual revenue collections are more than budget estimates, and when expenditures and encumbrances are less than appropriations, or both. </w:t>
      </w:r>
    </w:p>
    <w:p w14:paraId="4FC78710" w14:textId="4F089E2B" w:rsidR="00377C55" w:rsidRPr="00A858E8" w:rsidRDefault="00377C55" w:rsidP="00377C55">
      <w:pPr>
        <w:pStyle w:val="NormalWeb"/>
        <w:rPr>
          <w:rFonts w:asciiTheme="minorHAnsi" w:hAnsiTheme="minorHAnsi" w:cstheme="minorHAnsi"/>
        </w:rPr>
      </w:pPr>
      <w:r w:rsidRPr="0062476A">
        <w:rPr>
          <w:rFonts w:asciiTheme="minorHAnsi" w:hAnsiTheme="minorHAnsi" w:cstheme="minorHAnsi"/>
        </w:rPr>
        <w:t>Free cash provides communities with</w:t>
      </w:r>
      <w:r w:rsidR="008B7E56">
        <w:rPr>
          <w:rFonts w:asciiTheme="minorHAnsi" w:hAnsiTheme="minorHAnsi" w:cstheme="minorHAnsi"/>
        </w:rPr>
        <w:t xml:space="preserve"> fiscal</w:t>
      </w:r>
      <w:r w:rsidRPr="0062476A">
        <w:rPr>
          <w:rFonts w:asciiTheme="minorHAnsi" w:hAnsiTheme="minorHAnsi" w:cstheme="minorHAnsi"/>
        </w:rPr>
        <w:t xml:space="preserve"> flexibility </w:t>
      </w:r>
      <w:r w:rsidR="00852138">
        <w:rPr>
          <w:rFonts w:asciiTheme="minorHAnsi" w:hAnsiTheme="minorHAnsi" w:cstheme="minorHAnsi"/>
        </w:rPr>
        <w:t>as it can be a</w:t>
      </w:r>
      <w:r w:rsidRPr="0062476A">
        <w:rPr>
          <w:rFonts w:asciiTheme="minorHAnsi" w:hAnsiTheme="minorHAnsi" w:cstheme="minorHAnsi"/>
        </w:rPr>
        <w:t xml:space="preserve"> source of funding for supplemental appropriation</w:t>
      </w:r>
      <w:r w:rsidR="001862B7">
        <w:rPr>
          <w:rFonts w:asciiTheme="minorHAnsi" w:hAnsiTheme="minorHAnsi" w:cstheme="minorHAnsi"/>
        </w:rPr>
        <w:t>s</w:t>
      </w:r>
      <w:r w:rsidRPr="0062476A">
        <w:rPr>
          <w:rFonts w:asciiTheme="minorHAnsi" w:hAnsiTheme="minorHAnsi" w:cstheme="minorHAnsi"/>
        </w:rPr>
        <w:t xml:space="preserve"> after the annual budget has been adopted and a tax rate set</w:t>
      </w:r>
      <w:r w:rsidR="007C08C4">
        <w:rPr>
          <w:rFonts w:asciiTheme="minorHAnsi" w:hAnsiTheme="minorHAnsi" w:cstheme="minorHAnsi"/>
        </w:rPr>
        <w:t xml:space="preserve"> or </w:t>
      </w:r>
      <w:r w:rsidR="007C08C4" w:rsidRPr="00A858E8">
        <w:rPr>
          <w:rFonts w:asciiTheme="minorHAnsi" w:hAnsiTheme="minorHAnsi" w:cstheme="minorHAnsi"/>
        </w:rPr>
        <w:t>used as a revenue source for a future budget.</w:t>
      </w:r>
    </w:p>
    <w:p w14:paraId="0DF51A9A" w14:textId="608132BB" w:rsidR="00867F9A" w:rsidRDefault="00F17E10" w:rsidP="00CA744A">
      <w:pPr>
        <w:pStyle w:val="NormalWeb"/>
        <w:rPr>
          <w:rFonts w:asciiTheme="minorHAnsi" w:hAnsiTheme="minorHAnsi" w:cstheme="minorHAnsi"/>
        </w:rPr>
      </w:pPr>
      <w:r w:rsidRPr="00A858E8">
        <w:rPr>
          <w:rFonts w:asciiTheme="minorHAnsi" w:hAnsiTheme="minorHAnsi" w:cstheme="minorHAnsi"/>
        </w:rPr>
        <w:t xml:space="preserve">Free cash </w:t>
      </w:r>
      <w:r w:rsidR="00DE2C6F" w:rsidRPr="00A858E8">
        <w:rPr>
          <w:rFonts w:asciiTheme="minorHAnsi" w:hAnsiTheme="minorHAnsi" w:cstheme="minorHAnsi"/>
        </w:rPr>
        <w:t>will</w:t>
      </w:r>
      <w:r w:rsidRPr="00A858E8">
        <w:rPr>
          <w:rFonts w:asciiTheme="minorHAnsi" w:hAnsiTheme="minorHAnsi" w:cstheme="minorHAnsi"/>
        </w:rPr>
        <w:t xml:space="preserve"> be used for </w:t>
      </w:r>
      <w:r w:rsidR="001B7306" w:rsidRPr="00A858E8">
        <w:rPr>
          <w:rFonts w:asciiTheme="minorHAnsi" w:hAnsiTheme="minorHAnsi" w:cstheme="minorHAnsi"/>
        </w:rPr>
        <w:t>capital projects,</w:t>
      </w:r>
      <w:r w:rsidR="00DC11B2" w:rsidRPr="00A858E8">
        <w:rPr>
          <w:rFonts w:asciiTheme="minorHAnsi" w:hAnsiTheme="minorHAnsi" w:cstheme="minorHAnsi"/>
        </w:rPr>
        <w:t xml:space="preserve"> other</w:t>
      </w:r>
      <w:r w:rsidR="0074609D" w:rsidRPr="00A858E8">
        <w:rPr>
          <w:rFonts w:asciiTheme="minorHAnsi" w:hAnsiTheme="minorHAnsi" w:cstheme="minorHAnsi"/>
        </w:rPr>
        <w:t xml:space="preserve"> </w:t>
      </w:r>
      <w:r w:rsidRPr="00A858E8">
        <w:rPr>
          <w:rFonts w:asciiTheme="minorHAnsi" w:hAnsiTheme="minorHAnsi" w:cstheme="minorHAnsi"/>
        </w:rPr>
        <w:t>one-time expenses</w:t>
      </w:r>
      <w:r w:rsidR="00DE2C6F" w:rsidRPr="00A858E8">
        <w:rPr>
          <w:rFonts w:asciiTheme="minorHAnsi" w:hAnsiTheme="minorHAnsi" w:cstheme="minorHAnsi"/>
        </w:rPr>
        <w:t>,</w:t>
      </w:r>
      <w:r w:rsidR="00AE772E" w:rsidRPr="00A858E8">
        <w:rPr>
          <w:rFonts w:asciiTheme="minorHAnsi" w:hAnsiTheme="minorHAnsi" w:cstheme="minorHAnsi"/>
        </w:rPr>
        <w:t xml:space="preserve"> replenishing the stabilization </w:t>
      </w:r>
      <w:r w:rsidR="00B05005" w:rsidRPr="00A858E8">
        <w:rPr>
          <w:rFonts w:asciiTheme="minorHAnsi" w:hAnsiTheme="minorHAnsi" w:cstheme="minorHAnsi"/>
        </w:rPr>
        <w:t>fund,</w:t>
      </w:r>
      <w:r w:rsidR="00AE772E" w:rsidRPr="00A858E8">
        <w:rPr>
          <w:rFonts w:asciiTheme="minorHAnsi" w:hAnsiTheme="minorHAnsi" w:cstheme="minorHAnsi"/>
        </w:rPr>
        <w:t xml:space="preserve"> or reducing the tax levy.</w:t>
      </w:r>
      <w:r w:rsidR="00523767">
        <w:rPr>
          <w:rFonts w:asciiTheme="minorHAnsi" w:hAnsiTheme="minorHAnsi" w:cstheme="minorHAnsi"/>
        </w:rPr>
        <w:t xml:space="preserve"> </w:t>
      </w:r>
    </w:p>
    <w:p w14:paraId="6F180FDF" w14:textId="77777777" w:rsidR="000A6BD6" w:rsidRDefault="000A6BD6" w:rsidP="00D6058F"/>
    <w:p w14:paraId="2A9AF409" w14:textId="77777777" w:rsidR="00D6058F" w:rsidRDefault="00D6058F"/>
    <w:sectPr w:rsidR="00D6058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86BBE" w14:textId="77777777" w:rsidR="00AD6F06" w:rsidRDefault="00AD6F06" w:rsidP="00413AE3">
      <w:r>
        <w:separator/>
      </w:r>
    </w:p>
  </w:endnote>
  <w:endnote w:type="continuationSeparator" w:id="0">
    <w:p w14:paraId="15728F64" w14:textId="77777777" w:rsidR="00AD6F06" w:rsidRDefault="00AD6F06" w:rsidP="0041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2941293"/>
      <w:docPartObj>
        <w:docPartGallery w:val="Page Numbers (Bottom of Page)"/>
        <w:docPartUnique/>
      </w:docPartObj>
    </w:sdtPr>
    <w:sdtContent>
      <w:p w14:paraId="08B0C32D" w14:textId="216CB33A" w:rsidR="00413AE3" w:rsidRDefault="00413AE3" w:rsidP="00671F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C982ED" w14:textId="77777777" w:rsidR="00413AE3" w:rsidRDefault="00413AE3" w:rsidP="006B7F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9857207"/>
      <w:docPartObj>
        <w:docPartGallery w:val="Page Numbers (Bottom of Page)"/>
        <w:docPartUnique/>
      </w:docPartObj>
    </w:sdtPr>
    <w:sdtContent>
      <w:p w14:paraId="1A10F9F9" w14:textId="7BC84A74" w:rsidR="00413AE3" w:rsidRDefault="00413AE3" w:rsidP="00671F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3FCFBB" w14:textId="77777777" w:rsidR="00413AE3" w:rsidRDefault="00413AE3" w:rsidP="006B7F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6A682" w14:textId="77777777" w:rsidR="00AD6F06" w:rsidRDefault="00AD6F06" w:rsidP="00413AE3">
      <w:r>
        <w:separator/>
      </w:r>
    </w:p>
  </w:footnote>
  <w:footnote w:type="continuationSeparator" w:id="0">
    <w:p w14:paraId="2CA3F52E" w14:textId="77777777" w:rsidR="00AD6F06" w:rsidRDefault="00AD6F06" w:rsidP="00413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08AC"/>
    <w:multiLevelType w:val="multilevel"/>
    <w:tmpl w:val="DBA62F4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 w15:restartNumberingAfterBreak="0">
    <w:nsid w:val="067A1B31"/>
    <w:multiLevelType w:val="multilevel"/>
    <w:tmpl w:val="C92A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E20D9"/>
    <w:multiLevelType w:val="hybridMultilevel"/>
    <w:tmpl w:val="2C88DAD0"/>
    <w:lvl w:ilvl="0" w:tplc="A33478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EAC05AD"/>
    <w:multiLevelType w:val="hybridMultilevel"/>
    <w:tmpl w:val="BF2E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12F58"/>
    <w:multiLevelType w:val="multilevel"/>
    <w:tmpl w:val="1400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65E4F"/>
    <w:multiLevelType w:val="multilevel"/>
    <w:tmpl w:val="994C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978D0"/>
    <w:multiLevelType w:val="multilevel"/>
    <w:tmpl w:val="1D720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E04B3"/>
    <w:multiLevelType w:val="hybridMultilevel"/>
    <w:tmpl w:val="D930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33F25"/>
    <w:multiLevelType w:val="multilevel"/>
    <w:tmpl w:val="6CE8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A66DE"/>
    <w:multiLevelType w:val="hybridMultilevel"/>
    <w:tmpl w:val="3E7A3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B2ABD"/>
    <w:multiLevelType w:val="multilevel"/>
    <w:tmpl w:val="C1A6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825D98"/>
    <w:multiLevelType w:val="hybridMultilevel"/>
    <w:tmpl w:val="7870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06431"/>
    <w:multiLevelType w:val="multilevel"/>
    <w:tmpl w:val="CA62B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90357"/>
    <w:multiLevelType w:val="multilevel"/>
    <w:tmpl w:val="9656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A45E3A"/>
    <w:multiLevelType w:val="multilevel"/>
    <w:tmpl w:val="65363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FA423A"/>
    <w:multiLevelType w:val="hybridMultilevel"/>
    <w:tmpl w:val="FAD4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D4D9D"/>
    <w:multiLevelType w:val="hybridMultilevel"/>
    <w:tmpl w:val="C35E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14F54"/>
    <w:multiLevelType w:val="multilevel"/>
    <w:tmpl w:val="FB6E3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172DBA"/>
    <w:multiLevelType w:val="multilevel"/>
    <w:tmpl w:val="E4F0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189246">
    <w:abstractNumId w:val="1"/>
  </w:num>
  <w:num w:numId="2" w16cid:durableId="2076469894">
    <w:abstractNumId w:val="4"/>
  </w:num>
  <w:num w:numId="3" w16cid:durableId="26302237">
    <w:abstractNumId w:val="14"/>
  </w:num>
  <w:num w:numId="4" w16cid:durableId="765148559">
    <w:abstractNumId w:val="2"/>
  </w:num>
  <w:num w:numId="5" w16cid:durableId="10255566">
    <w:abstractNumId w:val="0"/>
  </w:num>
  <w:num w:numId="6" w16cid:durableId="1855610723">
    <w:abstractNumId w:val="6"/>
  </w:num>
  <w:num w:numId="7" w16cid:durableId="1754550776">
    <w:abstractNumId w:val="8"/>
  </w:num>
  <w:num w:numId="8" w16cid:durableId="1116488683">
    <w:abstractNumId w:val="17"/>
  </w:num>
  <w:num w:numId="9" w16cid:durableId="1821114631">
    <w:abstractNumId w:val="10"/>
  </w:num>
  <w:num w:numId="10" w16cid:durableId="631910931">
    <w:abstractNumId w:val="7"/>
  </w:num>
  <w:num w:numId="11" w16cid:durableId="1310593139">
    <w:abstractNumId w:val="11"/>
  </w:num>
  <w:num w:numId="12" w16cid:durableId="273678621">
    <w:abstractNumId w:val="15"/>
  </w:num>
  <w:num w:numId="13" w16cid:durableId="772289592">
    <w:abstractNumId w:val="3"/>
  </w:num>
  <w:num w:numId="14" w16cid:durableId="2064019966">
    <w:abstractNumId w:val="16"/>
  </w:num>
  <w:num w:numId="15" w16cid:durableId="1515192793">
    <w:abstractNumId w:val="9"/>
  </w:num>
  <w:num w:numId="16" w16cid:durableId="1729986543">
    <w:abstractNumId w:val="12"/>
  </w:num>
  <w:num w:numId="17" w16cid:durableId="1092891342">
    <w:abstractNumId w:val="18"/>
  </w:num>
  <w:num w:numId="18" w16cid:durableId="795832543">
    <w:abstractNumId w:val="13"/>
  </w:num>
  <w:num w:numId="19" w16cid:durableId="1192648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8F"/>
    <w:rsid w:val="0001272A"/>
    <w:rsid w:val="00013561"/>
    <w:rsid w:val="000140DD"/>
    <w:rsid w:val="00014DBC"/>
    <w:rsid w:val="00016915"/>
    <w:rsid w:val="000236B6"/>
    <w:rsid w:val="00031ECF"/>
    <w:rsid w:val="00033B8A"/>
    <w:rsid w:val="00037A0D"/>
    <w:rsid w:val="00040C28"/>
    <w:rsid w:val="00042DFB"/>
    <w:rsid w:val="000455A1"/>
    <w:rsid w:val="000466E6"/>
    <w:rsid w:val="0005240D"/>
    <w:rsid w:val="00052875"/>
    <w:rsid w:val="000621D6"/>
    <w:rsid w:val="000639E8"/>
    <w:rsid w:val="00064F90"/>
    <w:rsid w:val="00066DC6"/>
    <w:rsid w:val="00071FA9"/>
    <w:rsid w:val="00075422"/>
    <w:rsid w:val="0008148E"/>
    <w:rsid w:val="0008338B"/>
    <w:rsid w:val="00093ECE"/>
    <w:rsid w:val="000A0A93"/>
    <w:rsid w:val="000A17CA"/>
    <w:rsid w:val="000A649E"/>
    <w:rsid w:val="000A6BD6"/>
    <w:rsid w:val="000B4874"/>
    <w:rsid w:val="000B7D12"/>
    <w:rsid w:val="000C02AF"/>
    <w:rsid w:val="000C532B"/>
    <w:rsid w:val="000C6569"/>
    <w:rsid w:val="000D1A20"/>
    <w:rsid w:val="000D1E8F"/>
    <w:rsid w:val="000E21D6"/>
    <w:rsid w:val="000E2CAC"/>
    <w:rsid w:val="000E4F6D"/>
    <w:rsid w:val="000E6D47"/>
    <w:rsid w:val="000F0E4C"/>
    <w:rsid w:val="00101E20"/>
    <w:rsid w:val="00106DFD"/>
    <w:rsid w:val="00107E19"/>
    <w:rsid w:val="00107EAD"/>
    <w:rsid w:val="001175B1"/>
    <w:rsid w:val="00120DB2"/>
    <w:rsid w:val="001242D4"/>
    <w:rsid w:val="00131E2F"/>
    <w:rsid w:val="00136AC3"/>
    <w:rsid w:val="00141002"/>
    <w:rsid w:val="00141365"/>
    <w:rsid w:val="00143192"/>
    <w:rsid w:val="001452EA"/>
    <w:rsid w:val="0015339F"/>
    <w:rsid w:val="001611B2"/>
    <w:rsid w:val="001627C7"/>
    <w:rsid w:val="00173071"/>
    <w:rsid w:val="00175870"/>
    <w:rsid w:val="00175F92"/>
    <w:rsid w:val="00176463"/>
    <w:rsid w:val="00176E9C"/>
    <w:rsid w:val="00184391"/>
    <w:rsid w:val="001853B2"/>
    <w:rsid w:val="001862B7"/>
    <w:rsid w:val="00190811"/>
    <w:rsid w:val="00192FD8"/>
    <w:rsid w:val="0019565A"/>
    <w:rsid w:val="0019709C"/>
    <w:rsid w:val="001A029F"/>
    <w:rsid w:val="001A080C"/>
    <w:rsid w:val="001A14AE"/>
    <w:rsid w:val="001A474F"/>
    <w:rsid w:val="001A6398"/>
    <w:rsid w:val="001B4A9C"/>
    <w:rsid w:val="001B503F"/>
    <w:rsid w:val="001B7306"/>
    <w:rsid w:val="001D0EC0"/>
    <w:rsid w:val="001D1EB2"/>
    <w:rsid w:val="001D2017"/>
    <w:rsid w:val="001D30F8"/>
    <w:rsid w:val="001D7B0F"/>
    <w:rsid w:val="001E184C"/>
    <w:rsid w:val="001E6367"/>
    <w:rsid w:val="001E67D0"/>
    <w:rsid w:val="00203E79"/>
    <w:rsid w:val="00204A4C"/>
    <w:rsid w:val="00206DAC"/>
    <w:rsid w:val="002072D7"/>
    <w:rsid w:val="00207355"/>
    <w:rsid w:val="00213988"/>
    <w:rsid w:val="00217F53"/>
    <w:rsid w:val="002246EA"/>
    <w:rsid w:val="00226E17"/>
    <w:rsid w:val="002305EE"/>
    <w:rsid w:val="00233F0E"/>
    <w:rsid w:val="00237D10"/>
    <w:rsid w:val="00241FEF"/>
    <w:rsid w:val="002460C2"/>
    <w:rsid w:val="00250C88"/>
    <w:rsid w:val="00251FD5"/>
    <w:rsid w:val="00264408"/>
    <w:rsid w:val="0026449C"/>
    <w:rsid w:val="002663D5"/>
    <w:rsid w:val="00266B88"/>
    <w:rsid w:val="00270A88"/>
    <w:rsid w:val="002718F8"/>
    <w:rsid w:val="00275642"/>
    <w:rsid w:val="002770F6"/>
    <w:rsid w:val="002810F4"/>
    <w:rsid w:val="002821CD"/>
    <w:rsid w:val="00282C44"/>
    <w:rsid w:val="0029176B"/>
    <w:rsid w:val="00293A60"/>
    <w:rsid w:val="002959F9"/>
    <w:rsid w:val="002A2CE3"/>
    <w:rsid w:val="002A6F48"/>
    <w:rsid w:val="002B3D71"/>
    <w:rsid w:val="002B455D"/>
    <w:rsid w:val="002C6261"/>
    <w:rsid w:val="002D0652"/>
    <w:rsid w:val="002E2777"/>
    <w:rsid w:val="002E396F"/>
    <w:rsid w:val="002E5DA4"/>
    <w:rsid w:val="002F076E"/>
    <w:rsid w:val="002F1564"/>
    <w:rsid w:val="002F1876"/>
    <w:rsid w:val="002F754D"/>
    <w:rsid w:val="002F7E84"/>
    <w:rsid w:val="003000C5"/>
    <w:rsid w:val="00301E3B"/>
    <w:rsid w:val="00302592"/>
    <w:rsid w:val="00303E2F"/>
    <w:rsid w:val="00311EAD"/>
    <w:rsid w:val="003159B1"/>
    <w:rsid w:val="00330CB4"/>
    <w:rsid w:val="00345CA7"/>
    <w:rsid w:val="0035191F"/>
    <w:rsid w:val="003544B8"/>
    <w:rsid w:val="00354B9D"/>
    <w:rsid w:val="003573D6"/>
    <w:rsid w:val="00364442"/>
    <w:rsid w:val="00370907"/>
    <w:rsid w:val="00372215"/>
    <w:rsid w:val="00377C55"/>
    <w:rsid w:val="003941DB"/>
    <w:rsid w:val="00394AFB"/>
    <w:rsid w:val="00397D0F"/>
    <w:rsid w:val="00397EB5"/>
    <w:rsid w:val="003A0DEF"/>
    <w:rsid w:val="003A13A8"/>
    <w:rsid w:val="003A6C8B"/>
    <w:rsid w:val="003B09F6"/>
    <w:rsid w:val="003B0A26"/>
    <w:rsid w:val="003B7577"/>
    <w:rsid w:val="003D1DEA"/>
    <w:rsid w:val="003D5CD8"/>
    <w:rsid w:val="003D7C58"/>
    <w:rsid w:val="003E0592"/>
    <w:rsid w:val="003E2700"/>
    <w:rsid w:val="003E31AD"/>
    <w:rsid w:val="003E7167"/>
    <w:rsid w:val="003F012B"/>
    <w:rsid w:val="003F1416"/>
    <w:rsid w:val="003F1B8E"/>
    <w:rsid w:val="003F3B63"/>
    <w:rsid w:val="003F3BE1"/>
    <w:rsid w:val="004022E9"/>
    <w:rsid w:val="004073E2"/>
    <w:rsid w:val="00411797"/>
    <w:rsid w:val="00413AE3"/>
    <w:rsid w:val="0041671E"/>
    <w:rsid w:val="00416B5A"/>
    <w:rsid w:val="00417247"/>
    <w:rsid w:val="00421799"/>
    <w:rsid w:val="004320A1"/>
    <w:rsid w:val="00434B7A"/>
    <w:rsid w:val="0043503D"/>
    <w:rsid w:val="00436389"/>
    <w:rsid w:val="0043642D"/>
    <w:rsid w:val="00437B30"/>
    <w:rsid w:val="00446C84"/>
    <w:rsid w:val="00447CCA"/>
    <w:rsid w:val="004500CD"/>
    <w:rsid w:val="00455748"/>
    <w:rsid w:val="00460784"/>
    <w:rsid w:val="00462EAD"/>
    <w:rsid w:val="00466CEB"/>
    <w:rsid w:val="00470CC1"/>
    <w:rsid w:val="00470E2D"/>
    <w:rsid w:val="00471B0A"/>
    <w:rsid w:val="004729D3"/>
    <w:rsid w:val="004767D3"/>
    <w:rsid w:val="00483073"/>
    <w:rsid w:val="00485702"/>
    <w:rsid w:val="00490929"/>
    <w:rsid w:val="004B04FB"/>
    <w:rsid w:val="004B1DC4"/>
    <w:rsid w:val="004D0416"/>
    <w:rsid w:val="004D1E8E"/>
    <w:rsid w:val="004D2BC4"/>
    <w:rsid w:val="004E129C"/>
    <w:rsid w:val="004E2B58"/>
    <w:rsid w:val="004E6DED"/>
    <w:rsid w:val="004F0946"/>
    <w:rsid w:val="004F1C23"/>
    <w:rsid w:val="004F4777"/>
    <w:rsid w:val="004F7CE7"/>
    <w:rsid w:val="005003A8"/>
    <w:rsid w:val="00505006"/>
    <w:rsid w:val="00510422"/>
    <w:rsid w:val="0051193A"/>
    <w:rsid w:val="00515E1C"/>
    <w:rsid w:val="00515E60"/>
    <w:rsid w:val="0052129C"/>
    <w:rsid w:val="00523767"/>
    <w:rsid w:val="00550C53"/>
    <w:rsid w:val="005535A9"/>
    <w:rsid w:val="00561B57"/>
    <w:rsid w:val="005652E9"/>
    <w:rsid w:val="00565AAF"/>
    <w:rsid w:val="005677FA"/>
    <w:rsid w:val="00572A2D"/>
    <w:rsid w:val="005752D0"/>
    <w:rsid w:val="005842F0"/>
    <w:rsid w:val="00586D59"/>
    <w:rsid w:val="00593498"/>
    <w:rsid w:val="00597EDA"/>
    <w:rsid w:val="005A2BC2"/>
    <w:rsid w:val="005A48F8"/>
    <w:rsid w:val="005A53A9"/>
    <w:rsid w:val="005B54BD"/>
    <w:rsid w:val="005C33E8"/>
    <w:rsid w:val="005C6878"/>
    <w:rsid w:val="005D2752"/>
    <w:rsid w:val="005D3686"/>
    <w:rsid w:val="005D40DB"/>
    <w:rsid w:val="005D5784"/>
    <w:rsid w:val="005D7565"/>
    <w:rsid w:val="005E0480"/>
    <w:rsid w:val="005E20A2"/>
    <w:rsid w:val="005E22F2"/>
    <w:rsid w:val="005E28AB"/>
    <w:rsid w:val="005E4603"/>
    <w:rsid w:val="005E5818"/>
    <w:rsid w:val="005F46FD"/>
    <w:rsid w:val="005F6B3E"/>
    <w:rsid w:val="00602D44"/>
    <w:rsid w:val="0060776A"/>
    <w:rsid w:val="00607CAA"/>
    <w:rsid w:val="006123A7"/>
    <w:rsid w:val="00612703"/>
    <w:rsid w:val="0061289D"/>
    <w:rsid w:val="00616415"/>
    <w:rsid w:val="0061796D"/>
    <w:rsid w:val="0062476A"/>
    <w:rsid w:val="0062654F"/>
    <w:rsid w:val="00633E77"/>
    <w:rsid w:val="0064161B"/>
    <w:rsid w:val="00642A40"/>
    <w:rsid w:val="00643635"/>
    <w:rsid w:val="00644DD9"/>
    <w:rsid w:val="006476B0"/>
    <w:rsid w:val="00652502"/>
    <w:rsid w:val="00656CC1"/>
    <w:rsid w:val="00656DAB"/>
    <w:rsid w:val="00661D9A"/>
    <w:rsid w:val="00662DF8"/>
    <w:rsid w:val="006668D1"/>
    <w:rsid w:val="0067115F"/>
    <w:rsid w:val="00671B6E"/>
    <w:rsid w:val="006741E9"/>
    <w:rsid w:val="006810B8"/>
    <w:rsid w:val="00682306"/>
    <w:rsid w:val="00683741"/>
    <w:rsid w:val="00683B9B"/>
    <w:rsid w:val="006849E6"/>
    <w:rsid w:val="0068656C"/>
    <w:rsid w:val="00692C8A"/>
    <w:rsid w:val="006975A3"/>
    <w:rsid w:val="006A082D"/>
    <w:rsid w:val="006A4164"/>
    <w:rsid w:val="006A554F"/>
    <w:rsid w:val="006A5799"/>
    <w:rsid w:val="006B1F45"/>
    <w:rsid w:val="006B2F4D"/>
    <w:rsid w:val="006B43C6"/>
    <w:rsid w:val="006B5B72"/>
    <w:rsid w:val="006B7F66"/>
    <w:rsid w:val="006C29D1"/>
    <w:rsid w:val="006C5B2D"/>
    <w:rsid w:val="006D2685"/>
    <w:rsid w:val="006D71B5"/>
    <w:rsid w:val="006E3003"/>
    <w:rsid w:val="006E4B07"/>
    <w:rsid w:val="006E4B38"/>
    <w:rsid w:val="006E4C6F"/>
    <w:rsid w:val="006E6658"/>
    <w:rsid w:val="006F1DB2"/>
    <w:rsid w:val="006F4304"/>
    <w:rsid w:val="006F625C"/>
    <w:rsid w:val="006F7173"/>
    <w:rsid w:val="00711FD6"/>
    <w:rsid w:val="00713121"/>
    <w:rsid w:val="00714919"/>
    <w:rsid w:val="00716799"/>
    <w:rsid w:val="007223AC"/>
    <w:rsid w:val="00725E5B"/>
    <w:rsid w:val="00730173"/>
    <w:rsid w:val="0073516A"/>
    <w:rsid w:val="00745C4E"/>
    <w:rsid w:val="0074609D"/>
    <w:rsid w:val="007539D5"/>
    <w:rsid w:val="007542B4"/>
    <w:rsid w:val="00760CB2"/>
    <w:rsid w:val="0076532A"/>
    <w:rsid w:val="00770CCA"/>
    <w:rsid w:val="007751C6"/>
    <w:rsid w:val="00775C63"/>
    <w:rsid w:val="007803BA"/>
    <w:rsid w:val="00796394"/>
    <w:rsid w:val="007A1218"/>
    <w:rsid w:val="007B3C0D"/>
    <w:rsid w:val="007B3D6A"/>
    <w:rsid w:val="007B51D4"/>
    <w:rsid w:val="007B5516"/>
    <w:rsid w:val="007B5A83"/>
    <w:rsid w:val="007C08C4"/>
    <w:rsid w:val="007C247E"/>
    <w:rsid w:val="007C2AF3"/>
    <w:rsid w:val="007C3E8D"/>
    <w:rsid w:val="007D03E9"/>
    <w:rsid w:val="007D5F4C"/>
    <w:rsid w:val="007E0508"/>
    <w:rsid w:val="007E0705"/>
    <w:rsid w:val="007E19C4"/>
    <w:rsid w:val="007E1A90"/>
    <w:rsid w:val="007E2F43"/>
    <w:rsid w:val="007E5C48"/>
    <w:rsid w:val="007F14B7"/>
    <w:rsid w:val="007F40DA"/>
    <w:rsid w:val="007F6607"/>
    <w:rsid w:val="008014E1"/>
    <w:rsid w:val="00807153"/>
    <w:rsid w:val="00810279"/>
    <w:rsid w:val="00815E5A"/>
    <w:rsid w:val="00816865"/>
    <w:rsid w:val="00816A93"/>
    <w:rsid w:val="00820862"/>
    <w:rsid w:val="0082365B"/>
    <w:rsid w:val="008269C4"/>
    <w:rsid w:val="00826BD5"/>
    <w:rsid w:val="00842352"/>
    <w:rsid w:val="00847A19"/>
    <w:rsid w:val="00852138"/>
    <w:rsid w:val="0085297C"/>
    <w:rsid w:val="00854B47"/>
    <w:rsid w:val="00857B24"/>
    <w:rsid w:val="0086353E"/>
    <w:rsid w:val="00865C6A"/>
    <w:rsid w:val="00867F9A"/>
    <w:rsid w:val="008754BE"/>
    <w:rsid w:val="00880250"/>
    <w:rsid w:val="00883962"/>
    <w:rsid w:val="0088568C"/>
    <w:rsid w:val="00885B4F"/>
    <w:rsid w:val="008865C2"/>
    <w:rsid w:val="008A278C"/>
    <w:rsid w:val="008A455C"/>
    <w:rsid w:val="008B268C"/>
    <w:rsid w:val="008B7E56"/>
    <w:rsid w:val="008C0C37"/>
    <w:rsid w:val="008C1656"/>
    <w:rsid w:val="008D01C3"/>
    <w:rsid w:val="008D184B"/>
    <w:rsid w:val="008D3209"/>
    <w:rsid w:val="008D4960"/>
    <w:rsid w:val="008D7AE1"/>
    <w:rsid w:val="008D7F84"/>
    <w:rsid w:val="008F214C"/>
    <w:rsid w:val="008F5101"/>
    <w:rsid w:val="008F73DE"/>
    <w:rsid w:val="00901262"/>
    <w:rsid w:val="00902B03"/>
    <w:rsid w:val="00904ED9"/>
    <w:rsid w:val="009074D8"/>
    <w:rsid w:val="0091537A"/>
    <w:rsid w:val="00920CD8"/>
    <w:rsid w:val="00921314"/>
    <w:rsid w:val="00921346"/>
    <w:rsid w:val="00922947"/>
    <w:rsid w:val="00923C1F"/>
    <w:rsid w:val="00926008"/>
    <w:rsid w:val="009266B0"/>
    <w:rsid w:val="0092717A"/>
    <w:rsid w:val="0093080E"/>
    <w:rsid w:val="009328CA"/>
    <w:rsid w:val="0093701F"/>
    <w:rsid w:val="00940DC1"/>
    <w:rsid w:val="00951A04"/>
    <w:rsid w:val="009560FD"/>
    <w:rsid w:val="00957B5E"/>
    <w:rsid w:val="00957E72"/>
    <w:rsid w:val="00961B14"/>
    <w:rsid w:val="009655EB"/>
    <w:rsid w:val="00965E01"/>
    <w:rsid w:val="00967E3A"/>
    <w:rsid w:val="00971B6A"/>
    <w:rsid w:val="0097634E"/>
    <w:rsid w:val="0097655A"/>
    <w:rsid w:val="009776E7"/>
    <w:rsid w:val="0098014A"/>
    <w:rsid w:val="009814BA"/>
    <w:rsid w:val="00984C5E"/>
    <w:rsid w:val="009908EE"/>
    <w:rsid w:val="00993191"/>
    <w:rsid w:val="00997FB7"/>
    <w:rsid w:val="009A7D04"/>
    <w:rsid w:val="009A7E86"/>
    <w:rsid w:val="009B0D66"/>
    <w:rsid w:val="009B19A6"/>
    <w:rsid w:val="009B77A5"/>
    <w:rsid w:val="009C1125"/>
    <w:rsid w:val="009C5ABE"/>
    <w:rsid w:val="009D0334"/>
    <w:rsid w:val="009D7B35"/>
    <w:rsid w:val="009E2C50"/>
    <w:rsid w:val="009E7D21"/>
    <w:rsid w:val="009F0B45"/>
    <w:rsid w:val="009F338A"/>
    <w:rsid w:val="00A00A38"/>
    <w:rsid w:val="00A01D48"/>
    <w:rsid w:val="00A079AF"/>
    <w:rsid w:val="00A11ED4"/>
    <w:rsid w:val="00A15F5C"/>
    <w:rsid w:val="00A3115E"/>
    <w:rsid w:val="00A34871"/>
    <w:rsid w:val="00A4031D"/>
    <w:rsid w:val="00A44AD2"/>
    <w:rsid w:val="00A4609D"/>
    <w:rsid w:val="00A46DEA"/>
    <w:rsid w:val="00A50FF9"/>
    <w:rsid w:val="00A512A2"/>
    <w:rsid w:val="00A53E89"/>
    <w:rsid w:val="00A62566"/>
    <w:rsid w:val="00A66F3D"/>
    <w:rsid w:val="00A7119E"/>
    <w:rsid w:val="00A744EC"/>
    <w:rsid w:val="00A753AA"/>
    <w:rsid w:val="00A80CEF"/>
    <w:rsid w:val="00A858E8"/>
    <w:rsid w:val="00A85934"/>
    <w:rsid w:val="00A94EB9"/>
    <w:rsid w:val="00AA1E15"/>
    <w:rsid w:val="00AB29DF"/>
    <w:rsid w:val="00AB4F54"/>
    <w:rsid w:val="00AB546F"/>
    <w:rsid w:val="00AB7B72"/>
    <w:rsid w:val="00AC3515"/>
    <w:rsid w:val="00AC3A51"/>
    <w:rsid w:val="00AC4ED2"/>
    <w:rsid w:val="00AC5FB8"/>
    <w:rsid w:val="00AD0BBF"/>
    <w:rsid w:val="00AD0F75"/>
    <w:rsid w:val="00AD5A78"/>
    <w:rsid w:val="00AD6F06"/>
    <w:rsid w:val="00AE65EF"/>
    <w:rsid w:val="00AE772E"/>
    <w:rsid w:val="00AF0A8A"/>
    <w:rsid w:val="00AF3E32"/>
    <w:rsid w:val="00AF45E8"/>
    <w:rsid w:val="00B04EF9"/>
    <w:rsid w:val="00B05005"/>
    <w:rsid w:val="00B15F72"/>
    <w:rsid w:val="00B36C36"/>
    <w:rsid w:val="00B36F72"/>
    <w:rsid w:val="00B41496"/>
    <w:rsid w:val="00B4284C"/>
    <w:rsid w:val="00B47D07"/>
    <w:rsid w:val="00B571DB"/>
    <w:rsid w:val="00B62041"/>
    <w:rsid w:val="00B625F6"/>
    <w:rsid w:val="00B632FF"/>
    <w:rsid w:val="00B63CFC"/>
    <w:rsid w:val="00B64053"/>
    <w:rsid w:val="00B67160"/>
    <w:rsid w:val="00B704AB"/>
    <w:rsid w:val="00B71141"/>
    <w:rsid w:val="00B73A1B"/>
    <w:rsid w:val="00B76E8F"/>
    <w:rsid w:val="00B80A03"/>
    <w:rsid w:val="00B8170F"/>
    <w:rsid w:val="00B81FD7"/>
    <w:rsid w:val="00B8750B"/>
    <w:rsid w:val="00B924D8"/>
    <w:rsid w:val="00BB0F90"/>
    <w:rsid w:val="00BB2790"/>
    <w:rsid w:val="00BB2F1D"/>
    <w:rsid w:val="00BB3E71"/>
    <w:rsid w:val="00BB441A"/>
    <w:rsid w:val="00BB47C0"/>
    <w:rsid w:val="00BB6B5D"/>
    <w:rsid w:val="00BC01E6"/>
    <w:rsid w:val="00BC21F3"/>
    <w:rsid w:val="00BC3373"/>
    <w:rsid w:val="00BC52CC"/>
    <w:rsid w:val="00BC6C13"/>
    <w:rsid w:val="00BC7D3E"/>
    <w:rsid w:val="00BD29EF"/>
    <w:rsid w:val="00BD43C6"/>
    <w:rsid w:val="00BD7B96"/>
    <w:rsid w:val="00BE70EF"/>
    <w:rsid w:val="00BF2D25"/>
    <w:rsid w:val="00BF37AA"/>
    <w:rsid w:val="00BF4521"/>
    <w:rsid w:val="00C01E9A"/>
    <w:rsid w:val="00C04C91"/>
    <w:rsid w:val="00C060B6"/>
    <w:rsid w:val="00C1020F"/>
    <w:rsid w:val="00C104B7"/>
    <w:rsid w:val="00C1397D"/>
    <w:rsid w:val="00C14C23"/>
    <w:rsid w:val="00C20F62"/>
    <w:rsid w:val="00C21E91"/>
    <w:rsid w:val="00C2288D"/>
    <w:rsid w:val="00C254E2"/>
    <w:rsid w:val="00C274DF"/>
    <w:rsid w:val="00C41F73"/>
    <w:rsid w:val="00C453C8"/>
    <w:rsid w:val="00C534AD"/>
    <w:rsid w:val="00C53784"/>
    <w:rsid w:val="00C56F8A"/>
    <w:rsid w:val="00C60CC8"/>
    <w:rsid w:val="00C62D3E"/>
    <w:rsid w:val="00C70F25"/>
    <w:rsid w:val="00C77411"/>
    <w:rsid w:val="00C8126B"/>
    <w:rsid w:val="00C83A7D"/>
    <w:rsid w:val="00C86718"/>
    <w:rsid w:val="00C910DF"/>
    <w:rsid w:val="00C97132"/>
    <w:rsid w:val="00CA0050"/>
    <w:rsid w:val="00CA1E83"/>
    <w:rsid w:val="00CA3C45"/>
    <w:rsid w:val="00CA3E0C"/>
    <w:rsid w:val="00CA744A"/>
    <w:rsid w:val="00CB4446"/>
    <w:rsid w:val="00CC393F"/>
    <w:rsid w:val="00CC3BAD"/>
    <w:rsid w:val="00CC46CC"/>
    <w:rsid w:val="00CD1E80"/>
    <w:rsid w:val="00CE2B6A"/>
    <w:rsid w:val="00CE45FC"/>
    <w:rsid w:val="00CE5D86"/>
    <w:rsid w:val="00CF1559"/>
    <w:rsid w:val="00CF42EA"/>
    <w:rsid w:val="00CF45B2"/>
    <w:rsid w:val="00CF4862"/>
    <w:rsid w:val="00CF731C"/>
    <w:rsid w:val="00D008E2"/>
    <w:rsid w:val="00D03A6C"/>
    <w:rsid w:val="00D03D10"/>
    <w:rsid w:val="00D05F46"/>
    <w:rsid w:val="00D11732"/>
    <w:rsid w:val="00D126B8"/>
    <w:rsid w:val="00D1292A"/>
    <w:rsid w:val="00D131B1"/>
    <w:rsid w:val="00D17AD7"/>
    <w:rsid w:val="00D21189"/>
    <w:rsid w:val="00D22BE4"/>
    <w:rsid w:val="00D33FE5"/>
    <w:rsid w:val="00D34CF3"/>
    <w:rsid w:val="00D52F1C"/>
    <w:rsid w:val="00D6058F"/>
    <w:rsid w:val="00D62D52"/>
    <w:rsid w:val="00D76043"/>
    <w:rsid w:val="00D80226"/>
    <w:rsid w:val="00D946D9"/>
    <w:rsid w:val="00D94AB9"/>
    <w:rsid w:val="00D95DA7"/>
    <w:rsid w:val="00D97093"/>
    <w:rsid w:val="00DA1274"/>
    <w:rsid w:val="00DA74D1"/>
    <w:rsid w:val="00DB4623"/>
    <w:rsid w:val="00DB4DA5"/>
    <w:rsid w:val="00DB54F9"/>
    <w:rsid w:val="00DC11B2"/>
    <w:rsid w:val="00DC3DD5"/>
    <w:rsid w:val="00DC470C"/>
    <w:rsid w:val="00DC511C"/>
    <w:rsid w:val="00DD2DD5"/>
    <w:rsid w:val="00DE0FDC"/>
    <w:rsid w:val="00DE2C6F"/>
    <w:rsid w:val="00DE332A"/>
    <w:rsid w:val="00DE380F"/>
    <w:rsid w:val="00DE42B9"/>
    <w:rsid w:val="00DE5C4C"/>
    <w:rsid w:val="00DF0082"/>
    <w:rsid w:val="00DF04D6"/>
    <w:rsid w:val="00DF1990"/>
    <w:rsid w:val="00DF1D38"/>
    <w:rsid w:val="00DF2273"/>
    <w:rsid w:val="00DF651D"/>
    <w:rsid w:val="00DF71A0"/>
    <w:rsid w:val="00DF77E2"/>
    <w:rsid w:val="00E02241"/>
    <w:rsid w:val="00E11067"/>
    <w:rsid w:val="00E112E3"/>
    <w:rsid w:val="00E11F8D"/>
    <w:rsid w:val="00E27942"/>
    <w:rsid w:val="00E305AB"/>
    <w:rsid w:val="00E306A5"/>
    <w:rsid w:val="00E32ECA"/>
    <w:rsid w:val="00E3716F"/>
    <w:rsid w:val="00E42A69"/>
    <w:rsid w:val="00E44738"/>
    <w:rsid w:val="00E45047"/>
    <w:rsid w:val="00E47F0D"/>
    <w:rsid w:val="00E53D01"/>
    <w:rsid w:val="00E557C6"/>
    <w:rsid w:val="00E61AF5"/>
    <w:rsid w:val="00E62E3D"/>
    <w:rsid w:val="00E63E4E"/>
    <w:rsid w:val="00E74E0E"/>
    <w:rsid w:val="00E87878"/>
    <w:rsid w:val="00E93F6F"/>
    <w:rsid w:val="00E961C2"/>
    <w:rsid w:val="00E978CF"/>
    <w:rsid w:val="00EA1A03"/>
    <w:rsid w:val="00EA1DF2"/>
    <w:rsid w:val="00EB0020"/>
    <w:rsid w:val="00EB0648"/>
    <w:rsid w:val="00EB070E"/>
    <w:rsid w:val="00EB3184"/>
    <w:rsid w:val="00EB3798"/>
    <w:rsid w:val="00EC195E"/>
    <w:rsid w:val="00EC349B"/>
    <w:rsid w:val="00EC684E"/>
    <w:rsid w:val="00ED293A"/>
    <w:rsid w:val="00ED615A"/>
    <w:rsid w:val="00ED7DC2"/>
    <w:rsid w:val="00EE0081"/>
    <w:rsid w:val="00EE6B73"/>
    <w:rsid w:val="00EF0C60"/>
    <w:rsid w:val="00EF12E6"/>
    <w:rsid w:val="00EF74B1"/>
    <w:rsid w:val="00F0186C"/>
    <w:rsid w:val="00F17E10"/>
    <w:rsid w:val="00F2349C"/>
    <w:rsid w:val="00F31F5F"/>
    <w:rsid w:val="00F32521"/>
    <w:rsid w:val="00F343D0"/>
    <w:rsid w:val="00F349BC"/>
    <w:rsid w:val="00F35162"/>
    <w:rsid w:val="00F36777"/>
    <w:rsid w:val="00F4097A"/>
    <w:rsid w:val="00F42405"/>
    <w:rsid w:val="00F43FF5"/>
    <w:rsid w:val="00F44FFB"/>
    <w:rsid w:val="00F4581C"/>
    <w:rsid w:val="00F5042A"/>
    <w:rsid w:val="00F53A30"/>
    <w:rsid w:val="00F713A4"/>
    <w:rsid w:val="00F7621B"/>
    <w:rsid w:val="00F81802"/>
    <w:rsid w:val="00F859E3"/>
    <w:rsid w:val="00F9068E"/>
    <w:rsid w:val="00FA12FA"/>
    <w:rsid w:val="00FA16D1"/>
    <w:rsid w:val="00FA27B4"/>
    <w:rsid w:val="00FA378E"/>
    <w:rsid w:val="00FA5FC6"/>
    <w:rsid w:val="00FB06FE"/>
    <w:rsid w:val="00FB21B9"/>
    <w:rsid w:val="00FB2E53"/>
    <w:rsid w:val="00FB59EE"/>
    <w:rsid w:val="00FC3682"/>
    <w:rsid w:val="00FC5552"/>
    <w:rsid w:val="00FC67B8"/>
    <w:rsid w:val="00FD203E"/>
    <w:rsid w:val="00FD5F23"/>
    <w:rsid w:val="00FD79FD"/>
    <w:rsid w:val="00FE0888"/>
    <w:rsid w:val="00FE5180"/>
    <w:rsid w:val="00FE54A6"/>
    <w:rsid w:val="00FF4006"/>
    <w:rsid w:val="00FF51F8"/>
    <w:rsid w:val="00FF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7D0F"/>
  <w15:chartTrackingRefBased/>
  <w15:docId w15:val="{D72D4AD0-192D-C44A-8B26-FE2296EB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DFB"/>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5E20A2"/>
    <w:pPr>
      <w:ind w:left="720"/>
      <w:contextualSpacing/>
    </w:pPr>
  </w:style>
  <w:style w:type="paragraph" w:styleId="Revision">
    <w:name w:val="Revision"/>
    <w:hidden/>
    <w:uiPriority w:val="99"/>
    <w:semiHidden/>
    <w:rsid w:val="00B63CFC"/>
  </w:style>
  <w:style w:type="paragraph" w:styleId="Footer">
    <w:name w:val="footer"/>
    <w:basedOn w:val="Normal"/>
    <w:link w:val="FooterChar"/>
    <w:uiPriority w:val="99"/>
    <w:unhideWhenUsed/>
    <w:rsid w:val="00413AE3"/>
    <w:pPr>
      <w:tabs>
        <w:tab w:val="center" w:pos="4680"/>
        <w:tab w:val="right" w:pos="9360"/>
      </w:tabs>
    </w:pPr>
  </w:style>
  <w:style w:type="character" w:customStyle="1" w:styleId="FooterChar">
    <w:name w:val="Footer Char"/>
    <w:basedOn w:val="DefaultParagraphFont"/>
    <w:link w:val="Footer"/>
    <w:uiPriority w:val="99"/>
    <w:rsid w:val="00413AE3"/>
  </w:style>
  <w:style w:type="character" w:styleId="PageNumber">
    <w:name w:val="page number"/>
    <w:basedOn w:val="DefaultParagraphFont"/>
    <w:uiPriority w:val="99"/>
    <w:semiHidden/>
    <w:unhideWhenUsed/>
    <w:rsid w:val="0041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2784">
      <w:bodyDiv w:val="1"/>
      <w:marLeft w:val="0"/>
      <w:marRight w:val="0"/>
      <w:marTop w:val="0"/>
      <w:marBottom w:val="0"/>
      <w:divBdr>
        <w:top w:val="none" w:sz="0" w:space="0" w:color="auto"/>
        <w:left w:val="none" w:sz="0" w:space="0" w:color="auto"/>
        <w:bottom w:val="none" w:sz="0" w:space="0" w:color="auto"/>
        <w:right w:val="none" w:sz="0" w:space="0" w:color="auto"/>
      </w:divBdr>
    </w:div>
    <w:div w:id="198394844">
      <w:bodyDiv w:val="1"/>
      <w:marLeft w:val="0"/>
      <w:marRight w:val="0"/>
      <w:marTop w:val="0"/>
      <w:marBottom w:val="0"/>
      <w:divBdr>
        <w:top w:val="none" w:sz="0" w:space="0" w:color="auto"/>
        <w:left w:val="none" w:sz="0" w:space="0" w:color="auto"/>
        <w:bottom w:val="none" w:sz="0" w:space="0" w:color="auto"/>
        <w:right w:val="none" w:sz="0" w:space="0" w:color="auto"/>
      </w:divBdr>
      <w:divsChild>
        <w:div w:id="1539200366">
          <w:marLeft w:val="0"/>
          <w:marRight w:val="0"/>
          <w:marTop w:val="0"/>
          <w:marBottom w:val="0"/>
          <w:divBdr>
            <w:top w:val="none" w:sz="0" w:space="0" w:color="auto"/>
            <w:left w:val="none" w:sz="0" w:space="0" w:color="auto"/>
            <w:bottom w:val="none" w:sz="0" w:space="0" w:color="auto"/>
            <w:right w:val="none" w:sz="0" w:space="0" w:color="auto"/>
          </w:divBdr>
          <w:divsChild>
            <w:div w:id="2000578816">
              <w:marLeft w:val="0"/>
              <w:marRight w:val="0"/>
              <w:marTop w:val="0"/>
              <w:marBottom w:val="0"/>
              <w:divBdr>
                <w:top w:val="none" w:sz="0" w:space="0" w:color="auto"/>
                <w:left w:val="none" w:sz="0" w:space="0" w:color="auto"/>
                <w:bottom w:val="none" w:sz="0" w:space="0" w:color="auto"/>
                <w:right w:val="none" w:sz="0" w:space="0" w:color="auto"/>
              </w:divBdr>
              <w:divsChild>
                <w:div w:id="13085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9298">
      <w:bodyDiv w:val="1"/>
      <w:marLeft w:val="0"/>
      <w:marRight w:val="0"/>
      <w:marTop w:val="0"/>
      <w:marBottom w:val="0"/>
      <w:divBdr>
        <w:top w:val="none" w:sz="0" w:space="0" w:color="auto"/>
        <w:left w:val="none" w:sz="0" w:space="0" w:color="auto"/>
        <w:bottom w:val="none" w:sz="0" w:space="0" w:color="auto"/>
        <w:right w:val="none" w:sz="0" w:space="0" w:color="auto"/>
      </w:divBdr>
      <w:divsChild>
        <w:div w:id="292711555">
          <w:marLeft w:val="0"/>
          <w:marRight w:val="0"/>
          <w:marTop w:val="0"/>
          <w:marBottom w:val="0"/>
          <w:divBdr>
            <w:top w:val="none" w:sz="0" w:space="0" w:color="auto"/>
            <w:left w:val="none" w:sz="0" w:space="0" w:color="auto"/>
            <w:bottom w:val="none" w:sz="0" w:space="0" w:color="auto"/>
            <w:right w:val="none" w:sz="0" w:space="0" w:color="auto"/>
          </w:divBdr>
          <w:divsChild>
            <w:div w:id="182941651">
              <w:marLeft w:val="0"/>
              <w:marRight w:val="0"/>
              <w:marTop w:val="0"/>
              <w:marBottom w:val="0"/>
              <w:divBdr>
                <w:top w:val="none" w:sz="0" w:space="0" w:color="auto"/>
                <w:left w:val="none" w:sz="0" w:space="0" w:color="auto"/>
                <w:bottom w:val="none" w:sz="0" w:space="0" w:color="auto"/>
                <w:right w:val="none" w:sz="0" w:space="0" w:color="auto"/>
              </w:divBdr>
              <w:divsChild>
                <w:div w:id="13731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9267">
      <w:bodyDiv w:val="1"/>
      <w:marLeft w:val="0"/>
      <w:marRight w:val="0"/>
      <w:marTop w:val="0"/>
      <w:marBottom w:val="0"/>
      <w:divBdr>
        <w:top w:val="none" w:sz="0" w:space="0" w:color="auto"/>
        <w:left w:val="none" w:sz="0" w:space="0" w:color="auto"/>
        <w:bottom w:val="none" w:sz="0" w:space="0" w:color="auto"/>
        <w:right w:val="none" w:sz="0" w:space="0" w:color="auto"/>
      </w:divBdr>
      <w:divsChild>
        <w:div w:id="1053890389">
          <w:marLeft w:val="0"/>
          <w:marRight w:val="0"/>
          <w:marTop w:val="0"/>
          <w:marBottom w:val="0"/>
          <w:divBdr>
            <w:top w:val="none" w:sz="0" w:space="0" w:color="auto"/>
            <w:left w:val="none" w:sz="0" w:space="0" w:color="auto"/>
            <w:bottom w:val="none" w:sz="0" w:space="0" w:color="auto"/>
            <w:right w:val="none" w:sz="0" w:space="0" w:color="auto"/>
          </w:divBdr>
          <w:divsChild>
            <w:div w:id="2055422238">
              <w:marLeft w:val="0"/>
              <w:marRight w:val="0"/>
              <w:marTop w:val="0"/>
              <w:marBottom w:val="0"/>
              <w:divBdr>
                <w:top w:val="none" w:sz="0" w:space="0" w:color="auto"/>
                <w:left w:val="none" w:sz="0" w:space="0" w:color="auto"/>
                <w:bottom w:val="none" w:sz="0" w:space="0" w:color="auto"/>
                <w:right w:val="none" w:sz="0" w:space="0" w:color="auto"/>
              </w:divBdr>
              <w:divsChild>
                <w:div w:id="7471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4971">
      <w:bodyDiv w:val="1"/>
      <w:marLeft w:val="0"/>
      <w:marRight w:val="0"/>
      <w:marTop w:val="0"/>
      <w:marBottom w:val="0"/>
      <w:divBdr>
        <w:top w:val="none" w:sz="0" w:space="0" w:color="auto"/>
        <w:left w:val="none" w:sz="0" w:space="0" w:color="auto"/>
        <w:bottom w:val="none" w:sz="0" w:space="0" w:color="auto"/>
        <w:right w:val="none" w:sz="0" w:space="0" w:color="auto"/>
      </w:divBdr>
      <w:divsChild>
        <w:div w:id="1141969018">
          <w:marLeft w:val="0"/>
          <w:marRight w:val="0"/>
          <w:marTop w:val="0"/>
          <w:marBottom w:val="0"/>
          <w:divBdr>
            <w:top w:val="none" w:sz="0" w:space="0" w:color="auto"/>
            <w:left w:val="none" w:sz="0" w:space="0" w:color="auto"/>
            <w:bottom w:val="none" w:sz="0" w:space="0" w:color="auto"/>
            <w:right w:val="none" w:sz="0" w:space="0" w:color="auto"/>
          </w:divBdr>
          <w:divsChild>
            <w:div w:id="1270041046">
              <w:marLeft w:val="0"/>
              <w:marRight w:val="0"/>
              <w:marTop w:val="0"/>
              <w:marBottom w:val="0"/>
              <w:divBdr>
                <w:top w:val="none" w:sz="0" w:space="0" w:color="auto"/>
                <w:left w:val="none" w:sz="0" w:space="0" w:color="auto"/>
                <w:bottom w:val="none" w:sz="0" w:space="0" w:color="auto"/>
                <w:right w:val="none" w:sz="0" w:space="0" w:color="auto"/>
              </w:divBdr>
              <w:divsChild>
                <w:div w:id="13402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3702">
      <w:bodyDiv w:val="1"/>
      <w:marLeft w:val="0"/>
      <w:marRight w:val="0"/>
      <w:marTop w:val="0"/>
      <w:marBottom w:val="0"/>
      <w:divBdr>
        <w:top w:val="none" w:sz="0" w:space="0" w:color="auto"/>
        <w:left w:val="none" w:sz="0" w:space="0" w:color="auto"/>
        <w:bottom w:val="none" w:sz="0" w:space="0" w:color="auto"/>
        <w:right w:val="none" w:sz="0" w:space="0" w:color="auto"/>
      </w:divBdr>
      <w:divsChild>
        <w:div w:id="610630612">
          <w:marLeft w:val="0"/>
          <w:marRight w:val="0"/>
          <w:marTop w:val="0"/>
          <w:marBottom w:val="0"/>
          <w:divBdr>
            <w:top w:val="none" w:sz="0" w:space="0" w:color="auto"/>
            <w:left w:val="none" w:sz="0" w:space="0" w:color="auto"/>
            <w:bottom w:val="none" w:sz="0" w:space="0" w:color="auto"/>
            <w:right w:val="none" w:sz="0" w:space="0" w:color="auto"/>
          </w:divBdr>
          <w:divsChild>
            <w:div w:id="2121141099">
              <w:marLeft w:val="0"/>
              <w:marRight w:val="0"/>
              <w:marTop w:val="0"/>
              <w:marBottom w:val="0"/>
              <w:divBdr>
                <w:top w:val="none" w:sz="0" w:space="0" w:color="auto"/>
                <w:left w:val="none" w:sz="0" w:space="0" w:color="auto"/>
                <w:bottom w:val="none" w:sz="0" w:space="0" w:color="auto"/>
                <w:right w:val="none" w:sz="0" w:space="0" w:color="auto"/>
              </w:divBdr>
              <w:divsChild>
                <w:div w:id="12764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0602">
      <w:bodyDiv w:val="1"/>
      <w:marLeft w:val="0"/>
      <w:marRight w:val="0"/>
      <w:marTop w:val="0"/>
      <w:marBottom w:val="0"/>
      <w:divBdr>
        <w:top w:val="none" w:sz="0" w:space="0" w:color="auto"/>
        <w:left w:val="none" w:sz="0" w:space="0" w:color="auto"/>
        <w:bottom w:val="none" w:sz="0" w:space="0" w:color="auto"/>
        <w:right w:val="none" w:sz="0" w:space="0" w:color="auto"/>
      </w:divBdr>
      <w:divsChild>
        <w:div w:id="691540357">
          <w:marLeft w:val="0"/>
          <w:marRight w:val="0"/>
          <w:marTop w:val="0"/>
          <w:marBottom w:val="0"/>
          <w:divBdr>
            <w:top w:val="none" w:sz="0" w:space="0" w:color="auto"/>
            <w:left w:val="none" w:sz="0" w:space="0" w:color="auto"/>
            <w:bottom w:val="none" w:sz="0" w:space="0" w:color="auto"/>
            <w:right w:val="none" w:sz="0" w:space="0" w:color="auto"/>
          </w:divBdr>
          <w:divsChild>
            <w:div w:id="1398555887">
              <w:marLeft w:val="0"/>
              <w:marRight w:val="0"/>
              <w:marTop w:val="0"/>
              <w:marBottom w:val="0"/>
              <w:divBdr>
                <w:top w:val="none" w:sz="0" w:space="0" w:color="auto"/>
                <w:left w:val="none" w:sz="0" w:space="0" w:color="auto"/>
                <w:bottom w:val="none" w:sz="0" w:space="0" w:color="auto"/>
                <w:right w:val="none" w:sz="0" w:space="0" w:color="auto"/>
              </w:divBdr>
              <w:divsChild>
                <w:div w:id="19517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3350">
      <w:bodyDiv w:val="1"/>
      <w:marLeft w:val="0"/>
      <w:marRight w:val="0"/>
      <w:marTop w:val="0"/>
      <w:marBottom w:val="0"/>
      <w:divBdr>
        <w:top w:val="none" w:sz="0" w:space="0" w:color="auto"/>
        <w:left w:val="none" w:sz="0" w:space="0" w:color="auto"/>
        <w:bottom w:val="none" w:sz="0" w:space="0" w:color="auto"/>
        <w:right w:val="none" w:sz="0" w:space="0" w:color="auto"/>
      </w:divBdr>
      <w:divsChild>
        <w:div w:id="1881359899">
          <w:marLeft w:val="0"/>
          <w:marRight w:val="0"/>
          <w:marTop w:val="0"/>
          <w:marBottom w:val="0"/>
          <w:divBdr>
            <w:top w:val="none" w:sz="0" w:space="0" w:color="auto"/>
            <w:left w:val="none" w:sz="0" w:space="0" w:color="auto"/>
            <w:bottom w:val="none" w:sz="0" w:space="0" w:color="auto"/>
            <w:right w:val="none" w:sz="0" w:space="0" w:color="auto"/>
          </w:divBdr>
          <w:divsChild>
            <w:div w:id="2137261376">
              <w:marLeft w:val="0"/>
              <w:marRight w:val="0"/>
              <w:marTop w:val="0"/>
              <w:marBottom w:val="0"/>
              <w:divBdr>
                <w:top w:val="none" w:sz="0" w:space="0" w:color="auto"/>
                <w:left w:val="none" w:sz="0" w:space="0" w:color="auto"/>
                <w:bottom w:val="none" w:sz="0" w:space="0" w:color="auto"/>
                <w:right w:val="none" w:sz="0" w:space="0" w:color="auto"/>
              </w:divBdr>
              <w:divsChild>
                <w:div w:id="13555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51329">
      <w:bodyDiv w:val="1"/>
      <w:marLeft w:val="0"/>
      <w:marRight w:val="0"/>
      <w:marTop w:val="0"/>
      <w:marBottom w:val="0"/>
      <w:divBdr>
        <w:top w:val="none" w:sz="0" w:space="0" w:color="auto"/>
        <w:left w:val="none" w:sz="0" w:space="0" w:color="auto"/>
        <w:bottom w:val="none" w:sz="0" w:space="0" w:color="auto"/>
        <w:right w:val="none" w:sz="0" w:space="0" w:color="auto"/>
      </w:divBdr>
      <w:divsChild>
        <w:div w:id="660892721">
          <w:marLeft w:val="0"/>
          <w:marRight w:val="0"/>
          <w:marTop w:val="0"/>
          <w:marBottom w:val="0"/>
          <w:divBdr>
            <w:top w:val="none" w:sz="0" w:space="0" w:color="auto"/>
            <w:left w:val="none" w:sz="0" w:space="0" w:color="auto"/>
            <w:bottom w:val="none" w:sz="0" w:space="0" w:color="auto"/>
            <w:right w:val="none" w:sz="0" w:space="0" w:color="auto"/>
          </w:divBdr>
          <w:divsChild>
            <w:div w:id="1850557719">
              <w:marLeft w:val="0"/>
              <w:marRight w:val="0"/>
              <w:marTop w:val="0"/>
              <w:marBottom w:val="0"/>
              <w:divBdr>
                <w:top w:val="none" w:sz="0" w:space="0" w:color="auto"/>
                <w:left w:val="none" w:sz="0" w:space="0" w:color="auto"/>
                <w:bottom w:val="none" w:sz="0" w:space="0" w:color="auto"/>
                <w:right w:val="none" w:sz="0" w:space="0" w:color="auto"/>
              </w:divBdr>
              <w:divsChild>
                <w:div w:id="5288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8939">
      <w:bodyDiv w:val="1"/>
      <w:marLeft w:val="0"/>
      <w:marRight w:val="0"/>
      <w:marTop w:val="0"/>
      <w:marBottom w:val="0"/>
      <w:divBdr>
        <w:top w:val="none" w:sz="0" w:space="0" w:color="auto"/>
        <w:left w:val="none" w:sz="0" w:space="0" w:color="auto"/>
        <w:bottom w:val="none" w:sz="0" w:space="0" w:color="auto"/>
        <w:right w:val="none" w:sz="0" w:space="0" w:color="auto"/>
      </w:divBdr>
      <w:divsChild>
        <w:div w:id="636029941">
          <w:marLeft w:val="0"/>
          <w:marRight w:val="0"/>
          <w:marTop w:val="0"/>
          <w:marBottom w:val="0"/>
          <w:divBdr>
            <w:top w:val="none" w:sz="0" w:space="0" w:color="auto"/>
            <w:left w:val="none" w:sz="0" w:space="0" w:color="auto"/>
            <w:bottom w:val="none" w:sz="0" w:space="0" w:color="auto"/>
            <w:right w:val="none" w:sz="0" w:space="0" w:color="auto"/>
          </w:divBdr>
          <w:divsChild>
            <w:div w:id="1982689726">
              <w:marLeft w:val="0"/>
              <w:marRight w:val="0"/>
              <w:marTop w:val="0"/>
              <w:marBottom w:val="0"/>
              <w:divBdr>
                <w:top w:val="none" w:sz="0" w:space="0" w:color="auto"/>
                <w:left w:val="none" w:sz="0" w:space="0" w:color="auto"/>
                <w:bottom w:val="none" w:sz="0" w:space="0" w:color="auto"/>
                <w:right w:val="none" w:sz="0" w:space="0" w:color="auto"/>
              </w:divBdr>
              <w:divsChild>
                <w:div w:id="20327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1861">
      <w:bodyDiv w:val="1"/>
      <w:marLeft w:val="0"/>
      <w:marRight w:val="0"/>
      <w:marTop w:val="0"/>
      <w:marBottom w:val="0"/>
      <w:divBdr>
        <w:top w:val="none" w:sz="0" w:space="0" w:color="auto"/>
        <w:left w:val="none" w:sz="0" w:space="0" w:color="auto"/>
        <w:bottom w:val="none" w:sz="0" w:space="0" w:color="auto"/>
        <w:right w:val="none" w:sz="0" w:space="0" w:color="auto"/>
      </w:divBdr>
      <w:divsChild>
        <w:div w:id="1032194464">
          <w:marLeft w:val="0"/>
          <w:marRight w:val="0"/>
          <w:marTop w:val="0"/>
          <w:marBottom w:val="0"/>
          <w:divBdr>
            <w:top w:val="none" w:sz="0" w:space="0" w:color="auto"/>
            <w:left w:val="none" w:sz="0" w:space="0" w:color="auto"/>
            <w:bottom w:val="none" w:sz="0" w:space="0" w:color="auto"/>
            <w:right w:val="none" w:sz="0" w:space="0" w:color="auto"/>
          </w:divBdr>
          <w:divsChild>
            <w:div w:id="1052462440">
              <w:marLeft w:val="0"/>
              <w:marRight w:val="0"/>
              <w:marTop w:val="0"/>
              <w:marBottom w:val="0"/>
              <w:divBdr>
                <w:top w:val="none" w:sz="0" w:space="0" w:color="auto"/>
                <w:left w:val="none" w:sz="0" w:space="0" w:color="auto"/>
                <w:bottom w:val="none" w:sz="0" w:space="0" w:color="auto"/>
                <w:right w:val="none" w:sz="0" w:space="0" w:color="auto"/>
              </w:divBdr>
              <w:divsChild>
                <w:div w:id="1543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41163">
      <w:bodyDiv w:val="1"/>
      <w:marLeft w:val="0"/>
      <w:marRight w:val="0"/>
      <w:marTop w:val="0"/>
      <w:marBottom w:val="0"/>
      <w:divBdr>
        <w:top w:val="none" w:sz="0" w:space="0" w:color="auto"/>
        <w:left w:val="none" w:sz="0" w:space="0" w:color="auto"/>
        <w:bottom w:val="none" w:sz="0" w:space="0" w:color="auto"/>
        <w:right w:val="none" w:sz="0" w:space="0" w:color="auto"/>
      </w:divBdr>
      <w:divsChild>
        <w:div w:id="1288662762">
          <w:marLeft w:val="0"/>
          <w:marRight w:val="0"/>
          <w:marTop w:val="0"/>
          <w:marBottom w:val="0"/>
          <w:divBdr>
            <w:top w:val="none" w:sz="0" w:space="0" w:color="auto"/>
            <w:left w:val="none" w:sz="0" w:space="0" w:color="auto"/>
            <w:bottom w:val="none" w:sz="0" w:space="0" w:color="auto"/>
            <w:right w:val="none" w:sz="0" w:space="0" w:color="auto"/>
          </w:divBdr>
          <w:divsChild>
            <w:div w:id="1447967368">
              <w:marLeft w:val="0"/>
              <w:marRight w:val="0"/>
              <w:marTop w:val="0"/>
              <w:marBottom w:val="0"/>
              <w:divBdr>
                <w:top w:val="none" w:sz="0" w:space="0" w:color="auto"/>
                <w:left w:val="none" w:sz="0" w:space="0" w:color="auto"/>
                <w:bottom w:val="none" w:sz="0" w:space="0" w:color="auto"/>
                <w:right w:val="none" w:sz="0" w:space="0" w:color="auto"/>
              </w:divBdr>
              <w:divsChild>
                <w:div w:id="1333992115">
                  <w:marLeft w:val="0"/>
                  <w:marRight w:val="0"/>
                  <w:marTop w:val="0"/>
                  <w:marBottom w:val="0"/>
                  <w:divBdr>
                    <w:top w:val="none" w:sz="0" w:space="0" w:color="auto"/>
                    <w:left w:val="none" w:sz="0" w:space="0" w:color="auto"/>
                    <w:bottom w:val="none" w:sz="0" w:space="0" w:color="auto"/>
                    <w:right w:val="none" w:sz="0" w:space="0" w:color="auto"/>
                  </w:divBdr>
                </w:div>
              </w:divsChild>
            </w:div>
            <w:div w:id="410663598">
              <w:marLeft w:val="0"/>
              <w:marRight w:val="0"/>
              <w:marTop w:val="0"/>
              <w:marBottom w:val="0"/>
              <w:divBdr>
                <w:top w:val="none" w:sz="0" w:space="0" w:color="auto"/>
                <w:left w:val="none" w:sz="0" w:space="0" w:color="auto"/>
                <w:bottom w:val="none" w:sz="0" w:space="0" w:color="auto"/>
                <w:right w:val="none" w:sz="0" w:space="0" w:color="auto"/>
              </w:divBdr>
              <w:divsChild>
                <w:div w:id="1409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2780">
          <w:marLeft w:val="0"/>
          <w:marRight w:val="0"/>
          <w:marTop w:val="0"/>
          <w:marBottom w:val="0"/>
          <w:divBdr>
            <w:top w:val="none" w:sz="0" w:space="0" w:color="auto"/>
            <w:left w:val="none" w:sz="0" w:space="0" w:color="auto"/>
            <w:bottom w:val="none" w:sz="0" w:space="0" w:color="auto"/>
            <w:right w:val="none" w:sz="0" w:space="0" w:color="auto"/>
          </w:divBdr>
          <w:divsChild>
            <w:div w:id="1797023552">
              <w:marLeft w:val="0"/>
              <w:marRight w:val="0"/>
              <w:marTop w:val="0"/>
              <w:marBottom w:val="0"/>
              <w:divBdr>
                <w:top w:val="none" w:sz="0" w:space="0" w:color="auto"/>
                <w:left w:val="none" w:sz="0" w:space="0" w:color="auto"/>
                <w:bottom w:val="none" w:sz="0" w:space="0" w:color="auto"/>
                <w:right w:val="none" w:sz="0" w:space="0" w:color="auto"/>
              </w:divBdr>
              <w:divsChild>
                <w:div w:id="10131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2641">
      <w:bodyDiv w:val="1"/>
      <w:marLeft w:val="0"/>
      <w:marRight w:val="0"/>
      <w:marTop w:val="0"/>
      <w:marBottom w:val="0"/>
      <w:divBdr>
        <w:top w:val="none" w:sz="0" w:space="0" w:color="auto"/>
        <w:left w:val="none" w:sz="0" w:space="0" w:color="auto"/>
        <w:bottom w:val="none" w:sz="0" w:space="0" w:color="auto"/>
        <w:right w:val="none" w:sz="0" w:space="0" w:color="auto"/>
      </w:divBdr>
      <w:divsChild>
        <w:div w:id="1228297659">
          <w:marLeft w:val="0"/>
          <w:marRight w:val="0"/>
          <w:marTop w:val="0"/>
          <w:marBottom w:val="0"/>
          <w:divBdr>
            <w:top w:val="none" w:sz="0" w:space="0" w:color="auto"/>
            <w:left w:val="none" w:sz="0" w:space="0" w:color="auto"/>
            <w:bottom w:val="none" w:sz="0" w:space="0" w:color="auto"/>
            <w:right w:val="none" w:sz="0" w:space="0" w:color="auto"/>
          </w:divBdr>
          <w:divsChild>
            <w:div w:id="1947496500">
              <w:marLeft w:val="0"/>
              <w:marRight w:val="0"/>
              <w:marTop w:val="0"/>
              <w:marBottom w:val="0"/>
              <w:divBdr>
                <w:top w:val="none" w:sz="0" w:space="0" w:color="auto"/>
                <w:left w:val="none" w:sz="0" w:space="0" w:color="auto"/>
                <w:bottom w:val="none" w:sz="0" w:space="0" w:color="auto"/>
                <w:right w:val="none" w:sz="0" w:space="0" w:color="auto"/>
              </w:divBdr>
              <w:divsChild>
                <w:div w:id="1238789574">
                  <w:marLeft w:val="0"/>
                  <w:marRight w:val="0"/>
                  <w:marTop w:val="0"/>
                  <w:marBottom w:val="0"/>
                  <w:divBdr>
                    <w:top w:val="none" w:sz="0" w:space="0" w:color="auto"/>
                    <w:left w:val="none" w:sz="0" w:space="0" w:color="auto"/>
                    <w:bottom w:val="none" w:sz="0" w:space="0" w:color="auto"/>
                    <w:right w:val="none" w:sz="0" w:space="0" w:color="auto"/>
                  </w:divBdr>
                </w:div>
              </w:divsChild>
            </w:div>
            <w:div w:id="79371962">
              <w:marLeft w:val="0"/>
              <w:marRight w:val="0"/>
              <w:marTop w:val="0"/>
              <w:marBottom w:val="0"/>
              <w:divBdr>
                <w:top w:val="none" w:sz="0" w:space="0" w:color="auto"/>
                <w:left w:val="none" w:sz="0" w:space="0" w:color="auto"/>
                <w:bottom w:val="none" w:sz="0" w:space="0" w:color="auto"/>
                <w:right w:val="none" w:sz="0" w:space="0" w:color="auto"/>
              </w:divBdr>
              <w:divsChild>
                <w:div w:id="366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6151">
          <w:marLeft w:val="0"/>
          <w:marRight w:val="0"/>
          <w:marTop w:val="0"/>
          <w:marBottom w:val="0"/>
          <w:divBdr>
            <w:top w:val="none" w:sz="0" w:space="0" w:color="auto"/>
            <w:left w:val="none" w:sz="0" w:space="0" w:color="auto"/>
            <w:bottom w:val="none" w:sz="0" w:space="0" w:color="auto"/>
            <w:right w:val="none" w:sz="0" w:space="0" w:color="auto"/>
          </w:divBdr>
          <w:divsChild>
            <w:div w:id="1136027438">
              <w:marLeft w:val="0"/>
              <w:marRight w:val="0"/>
              <w:marTop w:val="0"/>
              <w:marBottom w:val="0"/>
              <w:divBdr>
                <w:top w:val="none" w:sz="0" w:space="0" w:color="auto"/>
                <w:left w:val="none" w:sz="0" w:space="0" w:color="auto"/>
                <w:bottom w:val="none" w:sz="0" w:space="0" w:color="auto"/>
                <w:right w:val="none" w:sz="0" w:space="0" w:color="auto"/>
              </w:divBdr>
              <w:divsChild>
                <w:div w:id="7946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3475">
      <w:bodyDiv w:val="1"/>
      <w:marLeft w:val="0"/>
      <w:marRight w:val="0"/>
      <w:marTop w:val="0"/>
      <w:marBottom w:val="0"/>
      <w:divBdr>
        <w:top w:val="none" w:sz="0" w:space="0" w:color="auto"/>
        <w:left w:val="none" w:sz="0" w:space="0" w:color="auto"/>
        <w:bottom w:val="none" w:sz="0" w:space="0" w:color="auto"/>
        <w:right w:val="none" w:sz="0" w:space="0" w:color="auto"/>
      </w:divBdr>
      <w:divsChild>
        <w:div w:id="1110053228">
          <w:marLeft w:val="0"/>
          <w:marRight w:val="0"/>
          <w:marTop w:val="0"/>
          <w:marBottom w:val="0"/>
          <w:divBdr>
            <w:top w:val="none" w:sz="0" w:space="0" w:color="auto"/>
            <w:left w:val="none" w:sz="0" w:space="0" w:color="auto"/>
            <w:bottom w:val="none" w:sz="0" w:space="0" w:color="auto"/>
            <w:right w:val="none" w:sz="0" w:space="0" w:color="auto"/>
          </w:divBdr>
          <w:divsChild>
            <w:div w:id="1345857400">
              <w:marLeft w:val="0"/>
              <w:marRight w:val="0"/>
              <w:marTop w:val="0"/>
              <w:marBottom w:val="0"/>
              <w:divBdr>
                <w:top w:val="none" w:sz="0" w:space="0" w:color="auto"/>
                <w:left w:val="none" w:sz="0" w:space="0" w:color="auto"/>
                <w:bottom w:val="none" w:sz="0" w:space="0" w:color="auto"/>
                <w:right w:val="none" w:sz="0" w:space="0" w:color="auto"/>
              </w:divBdr>
              <w:divsChild>
                <w:div w:id="16537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868E-4C66-AC48-B557-FA7DA2FC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Pudddester</dc:creator>
  <cp:keywords/>
  <dc:description/>
  <cp:lastModifiedBy>suzanne stinson</cp:lastModifiedBy>
  <cp:revision>3</cp:revision>
  <cp:lastPrinted>2024-01-12T21:03:00Z</cp:lastPrinted>
  <dcterms:created xsi:type="dcterms:W3CDTF">2025-01-12T23:25:00Z</dcterms:created>
  <dcterms:modified xsi:type="dcterms:W3CDTF">2025-01-12T23:32:00Z</dcterms:modified>
</cp:coreProperties>
</file>